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4C1F23">
      <w:pPr>
        <w:widowControl/>
        <w:spacing w:before="240" w:beforeLines="100" w:line="720" w:lineRule="exact"/>
        <w:jc w:val="center"/>
        <w:rPr>
          <w:rFonts w:hint="eastAsia" w:ascii="方正小标宋简体" w:eastAsia="方正小标宋简体"/>
          <w:color w:val="auto"/>
          <w:sz w:val="44"/>
          <w:szCs w:val="44"/>
        </w:rPr>
      </w:pPr>
      <w:r>
        <w:rPr>
          <w:rFonts w:hint="eastAsia" w:ascii="方正小标宋简体" w:eastAsia="方正小标宋简体"/>
          <w:color w:val="auto"/>
          <w:sz w:val="44"/>
          <w:szCs w:val="44"/>
          <w:lang w:val="en-US" w:eastAsia="zh-CN"/>
        </w:rPr>
        <w:t>牧野区</w:t>
      </w:r>
      <w:r>
        <w:rPr>
          <w:rFonts w:hint="eastAsia" w:ascii="方正小标宋简体" w:eastAsia="方正小标宋简体"/>
          <w:color w:val="auto"/>
          <w:sz w:val="44"/>
          <w:szCs w:val="44"/>
        </w:rPr>
        <w:t>自然灾害救助应急预案</w:t>
      </w:r>
    </w:p>
    <w:p w14:paraId="46D1DF65">
      <w:pPr>
        <w:pStyle w:val="3"/>
        <w:keepNext w:val="0"/>
        <w:keepLines w:val="0"/>
        <w:pageBreakBefore w:val="0"/>
        <w:kinsoku/>
        <w:wordWrap/>
        <w:overflowPunct w:val="0"/>
        <w:topLinePunct w:val="0"/>
        <w:autoSpaceDE/>
        <w:autoSpaceDN/>
        <w:bidi w:val="0"/>
        <w:spacing w:before="0" w:beforeLines="-2147483648" w:beforeAutospacing="0" w:after="0" w:afterLines="-2147483648" w:afterAutospacing="0" w:line="570" w:lineRule="exact"/>
        <w:ind w:left="0" w:leftChars="0" w:right="0" w:rightChars="0" w:firstLine="640" w:firstLineChars="200"/>
        <w:jc w:val="both"/>
        <w:textAlignment w:val="auto"/>
        <w:rPr>
          <w:rFonts w:hint="default" w:ascii="Times New Roman" w:hAnsi="Times New Roman" w:eastAsia="黑体" w:cs="Times New Roman"/>
          <w:b w:val="0"/>
          <w:bCs/>
          <w:caps w:val="0"/>
          <w:color w:val="auto"/>
          <w:spacing w:val="0"/>
          <w:w w:val="100"/>
          <w:position w:val="0"/>
          <w:sz w:val="32"/>
          <w:szCs w:val="32"/>
          <w:lang w:val="en-US" w:bidi="ar-SA"/>
        </w:rPr>
      </w:pPr>
      <w:bookmarkStart w:id="0" w:name="_Toc2069721582"/>
      <w:bookmarkStart w:id="1" w:name="_Toc28822"/>
    </w:p>
    <w:p w14:paraId="5EF0137D">
      <w:pPr>
        <w:pStyle w:val="3"/>
        <w:keepNext w:val="0"/>
        <w:keepLines w:val="0"/>
        <w:pageBreakBefore w:val="0"/>
        <w:kinsoku/>
        <w:wordWrap/>
        <w:overflowPunct w:val="0"/>
        <w:topLinePunct w:val="0"/>
        <w:autoSpaceDE/>
        <w:autoSpaceDN/>
        <w:bidi w:val="0"/>
        <w:spacing w:before="0" w:beforeLines="-2147483648" w:beforeAutospacing="0" w:after="0" w:afterLines="-2147483648" w:afterAutospacing="0" w:line="570" w:lineRule="exact"/>
        <w:ind w:left="0" w:leftChars="0" w:right="0" w:rightChars="0" w:firstLine="640" w:firstLineChars="200"/>
        <w:jc w:val="both"/>
        <w:textAlignment w:val="auto"/>
        <w:rPr>
          <w:rFonts w:hint="default" w:ascii="Times New Roman" w:hAnsi="Times New Roman" w:eastAsia="黑体" w:cs="Times New Roman"/>
          <w:b w:val="0"/>
          <w:bCs/>
          <w:caps w:val="0"/>
          <w:color w:val="auto"/>
          <w:spacing w:val="0"/>
          <w:w w:val="100"/>
          <w:position w:val="0"/>
          <w:sz w:val="32"/>
          <w:szCs w:val="32"/>
          <w:lang w:val="en-US" w:bidi="ar-SA"/>
        </w:rPr>
      </w:pPr>
      <w:r>
        <w:rPr>
          <w:rFonts w:hint="default" w:ascii="Times New Roman" w:hAnsi="Times New Roman" w:eastAsia="黑体" w:cs="Times New Roman"/>
          <w:b w:val="0"/>
          <w:bCs/>
          <w:caps w:val="0"/>
          <w:color w:val="auto"/>
          <w:spacing w:val="0"/>
          <w:w w:val="100"/>
          <w:position w:val="0"/>
          <w:sz w:val="32"/>
          <w:szCs w:val="32"/>
          <w:lang w:val="en-US" w:bidi="ar-SA"/>
        </w:rPr>
        <w:t>1</w:t>
      </w:r>
      <w:r>
        <w:rPr>
          <w:rFonts w:hint="eastAsia" w:ascii="Times New Roman" w:hAnsi="Times New Roman" w:eastAsia="黑体" w:cs="Times New Roman"/>
          <w:b w:val="0"/>
          <w:bCs/>
          <w:caps w:val="0"/>
          <w:color w:val="auto"/>
          <w:spacing w:val="0"/>
          <w:w w:val="100"/>
          <w:position w:val="0"/>
          <w:sz w:val="32"/>
          <w:szCs w:val="32"/>
          <w:lang w:val="en-US" w:eastAsia="zh-CN" w:bidi="ar-SA"/>
        </w:rPr>
        <w:t>　</w:t>
      </w:r>
      <w:r>
        <w:rPr>
          <w:rFonts w:hint="default" w:ascii="Times New Roman" w:hAnsi="Times New Roman" w:eastAsia="黑体" w:cs="Times New Roman"/>
          <w:b w:val="0"/>
          <w:bCs/>
          <w:caps w:val="0"/>
          <w:color w:val="auto"/>
          <w:spacing w:val="0"/>
          <w:w w:val="100"/>
          <w:position w:val="0"/>
          <w:sz w:val="32"/>
          <w:szCs w:val="32"/>
          <w:lang w:val="en-US" w:bidi="ar-SA"/>
        </w:rPr>
        <w:t>总则</w:t>
      </w:r>
      <w:bookmarkEnd w:id="0"/>
    </w:p>
    <w:p w14:paraId="412B19DE">
      <w:pPr>
        <w:pStyle w:val="4"/>
        <w:keepNext w:val="0"/>
        <w:keepLines w:val="0"/>
        <w:pageBreakBefore w:val="0"/>
        <w:kinsoku/>
        <w:wordWrap/>
        <w:topLinePunct w:val="0"/>
        <w:autoSpaceDE/>
        <w:autoSpaceDN/>
        <w:bidi w:val="0"/>
        <w:spacing w:before="0" w:after="0" w:line="570" w:lineRule="exact"/>
        <w:ind w:left="0" w:leftChars="0" w:right="0" w:rightChars="0" w:firstLine="640" w:firstLineChars="200"/>
        <w:jc w:val="both"/>
        <w:textAlignment w:val="auto"/>
        <w:rPr>
          <w:rFonts w:hint="eastAsia" w:ascii="Times New Roman" w:hAnsi="Times New Roman" w:eastAsia="楷体_GB2312" w:cs="Times New Roman"/>
          <w:caps w:val="0"/>
          <w:color w:val="auto"/>
          <w:spacing w:val="0"/>
          <w:w w:val="100"/>
          <w:kern w:val="2"/>
          <w:position w:val="0"/>
          <w:lang w:eastAsia="en-GB" w:bidi="ar-SA"/>
        </w:rPr>
      </w:pPr>
      <w:r>
        <w:rPr>
          <w:rFonts w:hint="eastAsia" w:ascii="Times New Roman" w:hAnsi="Times New Roman" w:eastAsia="楷体_GB2312" w:cs="Times New Roman"/>
          <w:caps w:val="0"/>
          <w:color w:val="auto"/>
          <w:spacing w:val="0"/>
          <w:w w:val="100"/>
          <w:kern w:val="2"/>
          <w:position w:val="0"/>
          <w:lang w:eastAsia="en-GB" w:bidi="ar-SA"/>
        </w:rPr>
        <w:t>1.1</w:t>
      </w:r>
      <w:r>
        <w:rPr>
          <w:rFonts w:hint="eastAsia" w:ascii="Times New Roman" w:hAnsi="Times New Roman" w:eastAsia="楷体_GB2312" w:cs="Times New Roman"/>
          <w:caps w:val="0"/>
          <w:color w:val="auto"/>
          <w:spacing w:val="0"/>
          <w:w w:val="100"/>
          <w:kern w:val="2"/>
          <w:position w:val="0"/>
          <w:lang w:val="en-US" w:eastAsia="zh-CN" w:bidi="ar-SA"/>
        </w:rPr>
        <w:t xml:space="preserve">    </w:t>
      </w:r>
      <w:r>
        <w:rPr>
          <w:rFonts w:hint="eastAsia" w:ascii="Times New Roman" w:hAnsi="Times New Roman" w:eastAsia="楷体_GB2312" w:cs="Times New Roman"/>
          <w:caps w:val="0"/>
          <w:color w:val="auto"/>
          <w:spacing w:val="0"/>
          <w:w w:val="100"/>
          <w:kern w:val="2"/>
          <w:position w:val="0"/>
          <w:lang w:eastAsia="en-GB" w:bidi="ar-SA"/>
        </w:rPr>
        <w:t>编制目的</w:t>
      </w:r>
      <w:bookmarkEnd w:id="1"/>
    </w:p>
    <w:p w14:paraId="242FA3E0">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bookmarkStart w:id="2" w:name="_Toc30102"/>
      <w:r>
        <w:rPr>
          <w:rFonts w:hint="eastAsia" w:ascii="Times New Roman" w:hAnsi="Times New Roman" w:eastAsia="仿宋_GB2312" w:cs="Times New Roman"/>
          <w:caps w:val="0"/>
          <w:color w:val="auto"/>
          <w:spacing w:val="0"/>
          <w:w w:val="100"/>
          <w:kern w:val="2"/>
          <w:position w:val="0"/>
          <w:sz w:val="32"/>
          <w:szCs w:val="32"/>
          <w:lang w:val="en-US" w:bidi="ar-SA"/>
        </w:rPr>
        <w:t>以习近平新时代中国特色社会主义思想为指导，深入贯彻落实习近平总书记关于防灾减灾救灾的重要论述精神，按照党中央、国务院决策部署，坚持人民至上、生命至上，建立健全应对突发自然灾害救助体系和运行机制，规范应急救助行为，提高应急救助能力，合理配置救灾资源，迅速、有序、高效</w:t>
      </w:r>
      <w:r>
        <w:rPr>
          <w:rFonts w:hint="eastAsia" w:ascii="Times New Roman" w:hAnsi="Times New Roman" w:eastAsia="仿宋_GB2312" w:cs="Times New Roman"/>
          <w:caps w:val="0"/>
          <w:color w:val="auto"/>
          <w:spacing w:val="0"/>
          <w:w w:val="100"/>
          <w:kern w:val="2"/>
          <w:position w:val="0"/>
          <w:sz w:val="32"/>
          <w:szCs w:val="32"/>
          <w:lang w:val="en-US" w:eastAsia="zh-CN" w:bidi="ar-SA"/>
        </w:rPr>
        <w:t>处置</w:t>
      </w:r>
      <w:r>
        <w:rPr>
          <w:rFonts w:hint="eastAsia" w:ascii="Times New Roman" w:hAnsi="Times New Roman" w:eastAsia="仿宋_GB2312" w:cs="Times New Roman"/>
          <w:caps w:val="0"/>
          <w:color w:val="auto"/>
          <w:spacing w:val="0"/>
          <w:w w:val="100"/>
          <w:kern w:val="2"/>
          <w:position w:val="0"/>
          <w:sz w:val="32"/>
          <w:szCs w:val="32"/>
          <w:lang w:val="en-US" w:bidi="ar-SA"/>
        </w:rPr>
        <w:t>自然灾害事件，最大程度减少人员伤亡和财产损失，确保受灾人员基本生活，维护灾区社会稳定。</w:t>
      </w:r>
    </w:p>
    <w:p w14:paraId="561B1804">
      <w:pPr>
        <w:pStyle w:val="4"/>
        <w:keepNext w:val="0"/>
        <w:keepLines w:val="0"/>
        <w:pageBreakBefore w:val="0"/>
        <w:kinsoku/>
        <w:wordWrap/>
        <w:topLinePunct w:val="0"/>
        <w:autoSpaceDE/>
        <w:autoSpaceDN/>
        <w:bidi w:val="0"/>
        <w:spacing w:before="0" w:after="0" w:line="570" w:lineRule="exact"/>
        <w:ind w:left="0" w:leftChars="0" w:right="0" w:rightChars="0" w:firstLine="640" w:firstLineChars="200"/>
        <w:jc w:val="both"/>
        <w:textAlignment w:val="auto"/>
        <w:rPr>
          <w:rFonts w:hint="eastAsia" w:ascii="Times New Roman" w:hAnsi="Times New Roman" w:eastAsia="楷体_GB2312" w:cs="Times New Roman"/>
          <w:caps w:val="0"/>
          <w:color w:val="auto"/>
          <w:spacing w:val="0"/>
          <w:w w:val="100"/>
          <w:kern w:val="2"/>
          <w:position w:val="0"/>
          <w:lang w:eastAsia="en-GB" w:bidi="ar-SA"/>
        </w:rPr>
      </w:pPr>
      <w:r>
        <w:rPr>
          <w:rFonts w:hint="eastAsia" w:ascii="Times New Roman" w:hAnsi="Times New Roman" w:eastAsia="楷体_GB2312" w:cs="Times New Roman"/>
          <w:caps w:val="0"/>
          <w:color w:val="auto"/>
          <w:spacing w:val="0"/>
          <w:w w:val="100"/>
          <w:kern w:val="2"/>
          <w:position w:val="0"/>
          <w:lang w:eastAsia="en-GB" w:bidi="ar-SA"/>
        </w:rPr>
        <w:t>1.2</w:t>
      </w:r>
      <w:r>
        <w:rPr>
          <w:rFonts w:hint="eastAsia" w:ascii="楷体" w:hAnsi="Times New Roman" w:eastAsia="楷体" w:cs="楷体"/>
          <w:color w:val="auto"/>
          <w:kern w:val="2"/>
          <w:sz w:val="32"/>
          <w:szCs w:val="28"/>
          <w:lang w:val="en-GB" w:eastAsia="en-GB" w:bidi="ar-SA"/>
        </w:rPr>
        <w:t>　</w:t>
      </w:r>
      <w:r>
        <w:rPr>
          <w:rFonts w:hint="eastAsia" w:ascii="Times New Roman" w:hAnsi="Times New Roman" w:eastAsia="楷体_GB2312" w:cs="Times New Roman"/>
          <w:caps w:val="0"/>
          <w:color w:val="auto"/>
          <w:spacing w:val="0"/>
          <w:w w:val="100"/>
          <w:kern w:val="2"/>
          <w:position w:val="0"/>
          <w:lang w:val="en-US" w:eastAsia="zh-CN" w:bidi="ar-SA"/>
        </w:rPr>
        <w:t xml:space="preserve"> </w:t>
      </w:r>
      <w:r>
        <w:rPr>
          <w:rFonts w:hint="eastAsia" w:ascii="Times New Roman" w:hAnsi="Times New Roman" w:eastAsia="楷体_GB2312" w:cs="Times New Roman"/>
          <w:caps w:val="0"/>
          <w:color w:val="auto"/>
          <w:spacing w:val="0"/>
          <w:w w:val="100"/>
          <w:kern w:val="2"/>
          <w:position w:val="0"/>
          <w:lang w:val="en-US" w:eastAsia="en-GB" w:bidi="ar-SA"/>
        </w:rPr>
        <w:t>编制依据</w:t>
      </w:r>
      <w:bookmarkEnd w:id="2"/>
    </w:p>
    <w:p w14:paraId="0FD9435E">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中华人民共和国突发事件应对法》《中华人民共和国防洪法》《中华人民共和国防震减灾法》《中华人民共和国气象法》《自然灾害救助条例》《中共中央国务院关于推进防灾减灾救灾体制机制改革的意见》《河南省自然灾害救助应急预案》《河南省实施〈自然灾害救助条例〉办法》《新乡市突发事件总体应急预案》《新乡市</w:t>
      </w:r>
      <w:r>
        <w:rPr>
          <w:rFonts w:hint="eastAsia" w:ascii="Times New Roman" w:hAnsi="Times New Roman" w:cs="Times New Roman"/>
          <w:caps w:val="0"/>
          <w:color w:val="auto"/>
          <w:spacing w:val="0"/>
          <w:w w:val="100"/>
          <w:kern w:val="2"/>
          <w:position w:val="0"/>
          <w:sz w:val="32"/>
          <w:szCs w:val="32"/>
          <w:lang w:val="en-US" w:eastAsia="zh-CN" w:bidi="ar-SA"/>
        </w:rPr>
        <w:t>自然灾害救助</w:t>
      </w:r>
      <w:r>
        <w:rPr>
          <w:rFonts w:hint="eastAsia" w:ascii="Times New Roman" w:hAnsi="Times New Roman" w:eastAsia="仿宋_GB2312" w:cs="Times New Roman"/>
          <w:caps w:val="0"/>
          <w:color w:val="auto"/>
          <w:spacing w:val="0"/>
          <w:w w:val="100"/>
          <w:kern w:val="2"/>
          <w:position w:val="0"/>
          <w:sz w:val="32"/>
          <w:szCs w:val="32"/>
          <w:lang w:val="en-US" w:bidi="ar-SA"/>
        </w:rPr>
        <w:t>应急预案》《</w:t>
      </w:r>
      <w:r>
        <w:rPr>
          <w:rFonts w:hint="eastAsia" w:ascii="Times New Roman" w:hAnsi="Times New Roman" w:cs="Times New Roman"/>
          <w:caps w:val="0"/>
          <w:color w:val="auto"/>
          <w:spacing w:val="0"/>
          <w:w w:val="100"/>
          <w:kern w:val="2"/>
          <w:position w:val="0"/>
          <w:sz w:val="32"/>
          <w:szCs w:val="32"/>
          <w:lang w:val="en-US" w:eastAsia="zh-CN" w:bidi="ar-SA"/>
        </w:rPr>
        <w:t>牧野区</w:t>
      </w:r>
      <w:r>
        <w:rPr>
          <w:rFonts w:hint="eastAsia" w:ascii="Times New Roman" w:hAnsi="Times New Roman" w:eastAsia="仿宋_GB2312" w:cs="Times New Roman"/>
          <w:caps w:val="0"/>
          <w:color w:val="auto"/>
          <w:spacing w:val="0"/>
          <w:w w:val="100"/>
          <w:kern w:val="2"/>
          <w:position w:val="0"/>
          <w:sz w:val="32"/>
          <w:szCs w:val="32"/>
          <w:lang w:val="en-US" w:bidi="ar-SA"/>
        </w:rPr>
        <w:t>突发事件总体应急预案》等。</w:t>
      </w:r>
    </w:p>
    <w:p w14:paraId="51408058">
      <w:pPr>
        <w:pStyle w:val="4"/>
        <w:keepNext w:val="0"/>
        <w:keepLines w:val="0"/>
        <w:pageBreakBefore w:val="0"/>
        <w:kinsoku/>
        <w:wordWrap/>
        <w:topLinePunct w:val="0"/>
        <w:autoSpaceDE/>
        <w:autoSpaceDN/>
        <w:bidi w:val="0"/>
        <w:spacing w:before="0" w:after="0" w:line="570" w:lineRule="exact"/>
        <w:ind w:left="0" w:leftChars="0" w:right="0" w:rightChars="0" w:firstLine="640" w:firstLineChars="200"/>
        <w:jc w:val="both"/>
        <w:textAlignment w:val="auto"/>
        <w:rPr>
          <w:rFonts w:hint="eastAsia" w:ascii="Times New Roman" w:hAnsi="Times New Roman" w:eastAsia="楷体_GB2312" w:cs="Times New Roman"/>
          <w:caps w:val="0"/>
          <w:color w:val="auto"/>
          <w:spacing w:val="0"/>
          <w:w w:val="100"/>
          <w:kern w:val="2"/>
          <w:position w:val="0"/>
          <w:lang w:eastAsia="en-GB" w:bidi="ar-SA"/>
        </w:rPr>
      </w:pPr>
      <w:bookmarkStart w:id="3" w:name="_Toc11024"/>
      <w:r>
        <w:rPr>
          <w:rFonts w:hint="eastAsia" w:ascii="Times New Roman" w:hAnsi="Times New Roman" w:eastAsia="楷体_GB2312" w:cs="Times New Roman"/>
          <w:caps w:val="0"/>
          <w:color w:val="auto"/>
          <w:spacing w:val="0"/>
          <w:w w:val="100"/>
          <w:kern w:val="2"/>
          <w:position w:val="0"/>
          <w:lang w:eastAsia="en-GB" w:bidi="ar-SA"/>
        </w:rPr>
        <w:t>1.3</w:t>
      </w:r>
      <w:r>
        <w:rPr>
          <w:rFonts w:hint="eastAsia" w:ascii="Times New Roman" w:hAnsi="Times New Roman" w:eastAsia="楷体_GB2312" w:cs="Times New Roman"/>
          <w:caps w:val="0"/>
          <w:color w:val="auto"/>
          <w:spacing w:val="0"/>
          <w:w w:val="100"/>
          <w:kern w:val="2"/>
          <w:position w:val="0"/>
          <w:lang w:val="en-US" w:eastAsia="zh-CN" w:bidi="ar-SA"/>
        </w:rPr>
        <w:t xml:space="preserve"> </w:t>
      </w:r>
      <w:r>
        <w:rPr>
          <w:rFonts w:hint="eastAsia" w:ascii="楷体" w:hAnsi="Times New Roman" w:eastAsia="楷体" w:cs="楷体"/>
          <w:color w:val="auto"/>
          <w:kern w:val="2"/>
          <w:sz w:val="32"/>
          <w:szCs w:val="28"/>
          <w:lang w:val="en-GB" w:eastAsia="en-GB" w:bidi="ar-SA"/>
        </w:rPr>
        <w:t>　</w:t>
      </w:r>
      <w:r>
        <w:rPr>
          <w:rFonts w:hint="eastAsia" w:ascii="Times New Roman" w:hAnsi="Times New Roman" w:eastAsia="楷体_GB2312" w:cs="Times New Roman"/>
          <w:caps w:val="0"/>
          <w:color w:val="auto"/>
          <w:spacing w:val="0"/>
          <w:w w:val="100"/>
          <w:kern w:val="2"/>
          <w:position w:val="0"/>
          <w:lang w:val="en-US" w:eastAsia="en-GB" w:bidi="ar-SA"/>
        </w:rPr>
        <w:t>适用范围</w:t>
      </w:r>
      <w:bookmarkEnd w:id="3"/>
    </w:p>
    <w:p w14:paraId="43FAF00C">
      <w:pPr>
        <w:snapToGrid w:val="0"/>
        <w:spacing w:line="560" w:lineRule="exact"/>
        <w:ind w:firstLine="640" w:firstLineChars="200"/>
        <w:rPr>
          <w:rFonts w:hint="eastAsia" w:ascii="Times New Roman" w:hAnsi="Times New Roman" w:eastAsia="仿宋_GB2312" w:cs="Times New Roman"/>
          <w:caps w:val="0"/>
          <w:color w:val="auto"/>
          <w:spacing w:val="0"/>
          <w:w w:val="100"/>
          <w:kern w:val="2"/>
          <w:position w:val="0"/>
          <w:sz w:val="32"/>
          <w:szCs w:val="32"/>
          <w:lang w:val="en-US" w:bidi="ar-SA"/>
        </w:rPr>
      </w:pPr>
      <w:bookmarkStart w:id="4" w:name="_Toc23586"/>
      <w:r>
        <w:rPr>
          <w:rFonts w:hint="eastAsia" w:ascii="Times New Roman" w:hAnsi="Times New Roman" w:eastAsia="仿宋_GB2312" w:cs="Times New Roman"/>
          <w:caps w:val="0"/>
          <w:color w:val="auto"/>
          <w:spacing w:val="0"/>
          <w:w w:val="100"/>
          <w:kern w:val="2"/>
          <w:position w:val="0"/>
          <w:sz w:val="32"/>
          <w:szCs w:val="32"/>
          <w:lang w:val="en-US" w:bidi="ar-SA"/>
        </w:rPr>
        <w:t>本预案适用于我</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行政区域内发生自然灾害的</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级应急救助工作；当毗邻地</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发生自然灾害并对我</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境内造成影响时，按照本预案开展</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内应急救助工作；我</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发生事故灾难、公共卫生事件、社会安全事件等造成大量人员伤亡、需要紧急转移安置或生活救助的其他类型突发公共事件，参照本预案开展应急救助工作。</w:t>
      </w:r>
    </w:p>
    <w:p w14:paraId="348780EC">
      <w:pPr>
        <w:pStyle w:val="4"/>
        <w:keepNext w:val="0"/>
        <w:keepLines w:val="0"/>
        <w:pageBreakBefore w:val="0"/>
        <w:kinsoku/>
        <w:wordWrap/>
        <w:topLinePunct w:val="0"/>
        <w:autoSpaceDE/>
        <w:autoSpaceDN/>
        <w:bidi w:val="0"/>
        <w:spacing w:before="0" w:after="0" w:line="570" w:lineRule="exact"/>
        <w:ind w:left="0" w:leftChars="0" w:right="0" w:rightChars="0" w:firstLine="640" w:firstLineChars="200"/>
        <w:jc w:val="both"/>
        <w:textAlignment w:val="auto"/>
        <w:rPr>
          <w:rFonts w:hint="eastAsia" w:ascii="Times New Roman" w:hAnsi="Times New Roman" w:eastAsia="楷体_GB2312" w:cs="Times New Roman"/>
          <w:caps w:val="0"/>
          <w:color w:val="auto"/>
          <w:spacing w:val="0"/>
          <w:w w:val="100"/>
          <w:kern w:val="2"/>
          <w:position w:val="0"/>
          <w:lang w:eastAsia="en-GB" w:bidi="ar-SA"/>
        </w:rPr>
      </w:pPr>
      <w:r>
        <w:rPr>
          <w:rFonts w:hint="eastAsia" w:ascii="Times New Roman" w:hAnsi="Times New Roman" w:eastAsia="楷体_GB2312" w:cs="Times New Roman"/>
          <w:caps w:val="0"/>
          <w:color w:val="auto"/>
          <w:spacing w:val="0"/>
          <w:w w:val="100"/>
          <w:kern w:val="2"/>
          <w:position w:val="0"/>
          <w:lang w:eastAsia="en-GB" w:bidi="ar-SA"/>
        </w:rPr>
        <w:t>1.4</w:t>
      </w:r>
      <w:r>
        <w:rPr>
          <w:rFonts w:hint="eastAsia" w:ascii="Times New Roman" w:hAnsi="Times New Roman" w:eastAsia="楷体_GB2312" w:cs="Times New Roman"/>
          <w:caps w:val="0"/>
          <w:color w:val="auto"/>
          <w:spacing w:val="0"/>
          <w:w w:val="100"/>
          <w:kern w:val="2"/>
          <w:position w:val="0"/>
          <w:lang w:val="en-US" w:eastAsia="zh-CN" w:bidi="ar-SA"/>
        </w:rPr>
        <w:t xml:space="preserve"> </w:t>
      </w:r>
      <w:r>
        <w:rPr>
          <w:rFonts w:hint="eastAsia" w:ascii="楷体" w:hAnsi="Times New Roman" w:eastAsia="楷体" w:cs="楷体"/>
          <w:color w:val="auto"/>
          <w:kern w:val="2"/>
          <w:sz w:val="32"/>
          <w:szCs w:val="28"/>
          <w:lang w:val="en-GB" w:eastAsia="en-GB" w:bidi="ar-SA"/>
        </w:rPr>
        <w:t>　</w:t>
      </w:r>
      <w:r>
        <w:rPr>
          <w:rFonts w:hint="eastAsia" w:ascii="Times New Roman" w:hAnsi="Times New Roman" w:eastAsia="楷体_GB2312" w:cs="Times New Roman"/>
          <w:caps w:val="0"/>
          <w:color w:val="auto"/>
          <w:spacing w:val="0"/>
          <w:w w:val="100"/>
          <w:kern w:val="2"/>
          <w:position w:val="0"/>
          <w:lang w:val="en-US" w:eastAsia="en-GB" w:bidi="ar-SA"/>
        </w:rPr>
        <w:t>工作原则</w:t>
      </w:r>
      <w:bookmarkEnd w:id="4"/>
    </w:p>
    <w:p w14:paraId="2F65AC00">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bookmarkStart w:id="5" w:name="_Toc14236"/>
      <w:r>
        <w:rPr>
          <w:rFonts w:hint="eastAsia" w:ascii="Times New Roman" w:hAnsi="Times New Roman" w:eastAsia="楷体_GB2312" w:cs="Times New Roman"/>
          <w:caps w:val="0"/>
          <w:color w:val="auto"/>
          <w:spacing w:val="0"/>
          <w:w w:val="100"/>
          <w:kern w:val="2"/>
          <w:position w:val="0"/>
          <w:sz w:val="32"/>
          <w:szCs w:val="28"/>
          <w:lang w:val="en-US" w:eastAsia="en-GB" w:bidi="ar-SA"/>
        </w:rPr>
        <w:t>1.4.1</w:t>
      </w:r>
      <w:r>
        <w:rPr>
          <w:rFonts w:hint="eastAsia" w:ascii="楷体" w:hAnsi="Times New Roman" w:eastAsia="楷体" w:cs="楷体"/>
          <w:color w:val="auto"/>
          <w:kern w:val="2"/>
          <w:sz w:val="32"/>
          <w:szCs w:val="28"/>
          <w:lang w:val="en-GB" w:eastAsia="en-GB" w:bidi="ar-SA"/>
        </w:rPr>
        <w:t>　</w:t>
      </w:r>
      <w:r>
        <w:rPr>
          <w:rFonts w:hint="eastAsia" w:ascii="Times New Roman" w:hAnsi="Times New Roman" w:eastAsia="楷体_GB2312" w:cs="Times New Roman"/>
          <w:caps w:val="0"/>
          <w:color w:val="auto"/>
          <w:spacing w:val="0"/>
          <w:w w:val="100"/>
          <w:kern w:val="2"/>
          <w:position w:val="0"/>
          <w:sz w:val="32"/>
          <w:szCs w:val="28"/>
          <w:lang w:val="en-US" w:eastAsia="zh-CN" w:bidi="ar-SA"/>
        </w:rPr>
        <w:t xml:space="preserve"> </w:t>
      </w:r>
      <w:r>
        <w:rPr>
          <w:rFonts w:hint="eastAsia" w:ascii="Times New Roman" w:hAnsi="Times New Roman" w:eastAsia="仿宋_GB2312" w:cs="Times New Roman"/>
          <w:caps w:val="0"/>
          <w:color w:val="auto"/>
          <w:spacing w:val="0"/>
          <w:w w:val="100"/>
          <w:kern w:val="2"/>
          <w:position w:val="0"/>
          <w:sz w:val="32"/>
          <w:szCs w:val="32"/>
          <w:lang w:val="en-US" w:bidi="ar-SA"/>
        </w:rPr>
        <w:t>坚持人民至上、生命至上，确保受灾人员基本生活。</w:t>
      </w:r>
    </w:p>
    <w:p w14:paraId="6E8BF835">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楷体_GB2312" w:cs="Times New Roman"/>
          <w:caps w:val="0"/>
          <w:color w:val="auto"/>
          <w:spacing w:val="0"/>
          <w:w w:val="100"/>
          <w:kern w:val="2"/>
          <w:position w:val="0"/>
          <w:sz w:val="32"/>
          <w:szCs w:val="28"/>
          <w:lang w:val="en-US" w:eastAsia="en-GB" w:bidi="ar-SA"/>
        </w:rPr>
        <w:t>1.4.2</w:t>
      </w:r>
      <w:r>
        <w:rPr>
          <w:rFonts w:hint="eastAsia" w:ascii="楷体" w:hAnsi="Times New Roman" w:eastAsia="楷体" w:cs="楷体"/>
          <w:color w:val="auto"/>
          <w:kern w:val="2"/>
          <w:sz w:val="32"/>
          <w:szCs w:val="28"/>
          <w:lang w:val="en-GB" w:eastAsia="en-GB" w:bidi="ar-SA"/>
        </w:rPr>
        <w:t>　</w:t>
      </w:r>
      <w:r>
        <w:rPr>
          <w:rFonts w:hint="eastAsia" w:ascii="Times New Roman" w:hAnsi="Times New Roman" w:eastAsia="楷体_GB2312" w:cs="Times New Roman"/>
          <w:caps w:val="0"/>
          <w:color w:val="auto"/>
          <w:spacing w:val="0"/>
          <w:w w:val="100"/>
          <w:kern w:val="2"/>
          <w:position w:val="0"/>
          <w:sz w:val="32"/>
          <w:szCs w:val="28"/>
          <w:lang w:val="en-US" w:eastAsia="zh-CN" w:bidi="ar-SA"/>
        </w:rPr>
        <w:t xml:space="preserve"> </w:t>
      </w:r>
      <w:r>
        <w:rPr>
          <w:rFonts w:hint="eastAsia" w:ascii="Times New Roman" w:hAnsi="Times New Roman" w:eastAsia="仿宋_GB2312" w:cs="Times New Roman"/>
          <w:caps w:val="0"/>
          <w:color w:val="auto"/>
          <w:spacing w:val="0"/>
          <w:w w:val="100"/>
          <w:kern w:val="2"/>
          <w:position w:val="0"/>
          <w:sz w:val="32"/>
          <w:szCs w:val="32"/>
          <w:lang w:val="en-US" w:bidi="ar-SA"/>
        </w:rPr>
        <w:t>坚持统一领导、综合协调、分级负责、属地管理为主。</w:t>
      </w:r>
    </w:p>
    <w:p w14:paraId="181FC021">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楷体_GB2312" w:cs="Times New Roman"/>
          <w:caps w:val="0"/>
          <w:color w:val="auto"/>
          <w:spacing w:val="0"/>
          <w:w w:val="100"/>
          <w:kern w:val="2"/>
          <w:position w:val="0"/>
          <w:sz w:val="32"/>
          <w:szCs w:val="28"/>
          <w:lang w:val="en-US" w:eastAsia="en-GB" w:bidi="ar-SA"/>
        </w:rPr>
        <w:t>1.4.3</w:t>
      </w:r>
      <w:r>
        <w:rPr>
          <w:rFonts w:hint="eastAsia" w:ascii="楷体" w:hAnsi="Times New Roman" w:eastAsia="楷体" w:cs="楷体"/>
          <w:color w:val="auto"/>
          <w:kern w:val="2"/>
          <w:sz w:val="32"/>
          <w:szCs w:val="28"/>
          <w:lang w:val="en-GB" w:eastAsia="en-GB" w:bidi="ar-SA"/>
        </w:rPr>
        <w:t>　</w:t>
      </w:r>
      <w:r>
        <w:rPr>
          <w:rFonts w:hint="eastAsia" w:ascii="Times New Roman" w:hAnsi="Times New Roman" w:eastAsia="楷体_GB2312" w:cs="Times New Roman"/>
          <w:caps w:val="0"/>
          <w:color w:val="auto"/>
          <w:spacing w:val="0"/>
          <w:w w:val="100"/>
          <w:kern w:val="2"/>
          <w:position w:val="0"/>
          <w:sz w:val="32"/>
          <w:szCs w:val="28"/>
          <w:lang w:val="en-US" w:eastAsia="zh-CN" w:bidi="ar-SA"/>
        </w:rPr>
        <w:t xml:space="preserve"> </w:t>
      </w:r>
      <w:r>
        <w:rPr>
          <w:rFonts w:hint="eastAsia" w:ascii="Times New Roman" w:hAnsi="Times New Roman" w:eastAsia="仿宋_GB2312" w:cs="Times New Roman"/>
          <w:caps w:val="0"/>
          <w:color w:val="auto"/>
          <w:spacing w:val="0"/>
          <w:w w:val="100"/>
          <w:kern w:val="2"/>
          <w:position w:val="0"/>
          <w:sz w:val="32"/>
          <w:szCs w:val="32"/>
          <w:lang w:val="en-US" w:bidi="ar-SA"/>
        </w:rPr>
        <w:t>坚持党委领导、政府主导、社会参与、群众自救，充分发挥基层群众性自治组织和公益性社会组织作用。</w:t>
      </w:r>
    </w:p>
    <w:p w14:paraId="7F3A212B">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楷体_GB2312" w:cs="Times New Roman"/>
          <w:caps w:val="0"/>
          <w:color w:val="auto"/>
          <w:spacing w:val="0"/>
          <w:w w:val="100"/>
          <w:kern w:val="2"/>
          <w:position w:val="0"/>
          <w:sz w:val="32"/>
          <w:szCs w:val="28"/>
          <w:lang w:val="en-US" w:eastAsia="en-GB" w:bidi="ar-SA"/>
        </w:rPr>
        <w:t>1.4.4</w:t>
      </w:r>
      <w:r>
        <w:rPr>
          <w:rFonts w:hint="eastAsia" w:ascii="楷体" w:hAnsi="Times New Roman" w:eastAsia="楷体" w:cs="楷体"/>
          <w:color w:val="auto"/>
          <w:kern w:val="2"/>
          <w:sz w:val="32"/>
          <w:szCs w:val="28"/>
          <w:lang w:val="en-GB" w:eastAsia="en-GB" w:bidi="ar-SA"/>
        </w:rPr>
        <w:t>　</w:t>
      </w:r>
      <w:r>
        <w:rPr>
          <w:rFonts w:hint="eastAsia" w:ascii="Times New Roman" w:hAnsi="Times New Roman" w:eastAsia="楷体_GB2312" w:cs="Times New Roman"/>
          <w:caps w:val="0"/>
          <w:color w:val="auto"/>
          <w:spacing w:val="0"/>
          <w:w w:val="100"/>
          <w:kern w:val="2"/>
          <w:position w:val="0"/>
          <w:sz w:val="32"/>
          <w:szCs w:val="28"/>
          <w:lang w:val="en-US" w:eastAsia="zh-CN" w:bidi="ar-SA"/>
        </w:rPr>
        <w:t xml:space="preserve"> </w:t>
      </w:r>
      <w:r>
        <w:rPr>
          <w:rFonts w:hint="eastAsia" w:ascii="Times New Roman" w:hAnsi="Times New Roman" w:eastAsia="仿宋_GB2312" w:cs="Times New Roman"/>
          <w:caps w:val="0"/>
          <w:color w:val="auto"/>
          <w:spacing w:val="0"/>
          <w:w w:val="100"/>
          <w:kern w:val="2"/>
          <w:position w:val="0"/>
          <w:sz w:val="32"/>
          <w:szCs w:val="32"/>
          <w:lang w:val="en-US" w:bidi="ar-SA"/>
        </w:rPr>
        <w:t>坚持灾害防范、救援、救助一体化，实现灾害全过程管理。</w:t>
      </w:r>
    </w:p>
    <w:p w14:paraId="66978A9C">
      <w:pPr>
        <w:pStyle w:val="3"/>
        <w:keepNext w:val="0"/>
        <w:keepLines w:val="0"/>
        <w:pageBreakBefore w:val="0"/>
        <w:kinsoku/>
        <w:wordWrap/>
        <w:overflowPunct w:val="0"/>
        <w:topLinePunct w:val="0"/>
        <w:autoSpaceDE/>
        <w:autoSpaceDN/>
        <w:bidi w:val="0"/>
        <w:spacing w:before="0" w:beforeLines="-2147483648" w:beforeAutospacing="0" w:after="0" w:afterLines="-2147483648" w:afterAutospacing="0" w:line="570" w:lineRule="exact"/>
        <w:ind w:left="0" w:leftChars="0" w:right="0" w:rightChars="0" w:firstLine="640" w:firstLineChars="200"/>
        <w:jc w:val="both"/>
        <w:textAlignment w:val="auto"/>
        <w:rPr>
          <w:rFonts w:hint="eastAsia" w:ascii="Times New Roman" w:hAnsi="Times New Roman" w:eastAsia="黑体" w:cs="Times New Roman"/>
          <w:b w:val="0"/>
          <w:bCs/>
          <w:caps w:val="0"/>
          <w:color w:val="auto"/>
          <w:spacing w:val="0"/>
          <w:w w:val="100"/>
          <w:position w:val="0"/>
          <w:sz w:val="32"/>
          <w:szCs w:val="32"/>
          <w:lang w:val="en-US" w:bidi="ar-SA"/>
        </w:rPr>
      </w:pPr>
      <w:r>
        <w:rPr>
          <w:rFonts w:hint="eastAsia" w:ascii="Times New Roman" w:hAnsi="Times New Roman" w:eastAsia="黑体" w:cs="Times New Roman"/>
          <w:b w:val="0"/>
          <w:bCs/>
          <w:caps w:val="0"/>
          <w:color w:val="auto"/>
          <w:spacing w:val="0"/>
          <w:w w:val="100"/>
          <w:position w:val="0"/>
          <w:sz w:val="32"/>
          <w:szCs w:val="32"/>
          <w:lang w:val="en-US" w:bidi="ar-SA"/>
        </w:rPr>
        <w:t>2</w:t>
      </w:r>
      <w:r>
        <w:rPr>
          <w:rFonts w:hint="eastAsia" w:ascii="Times New Roman" w:hAnsi="Times New Roman" w:eastAsia="黑体" w:cs="Times New Roman"/>
          <w:b w:val="0"/>
          <w:bCs/>
          <w:caps w:val="0"/>
          <w:color w:val="auto"/>
          <w:spacing w:val="0"/>
          <w:w w:val="100"/>
          <w:position w:val="0"/>
          <w:sz w:val="32"/>
          <w:szCs w:val="32"/>
          <w:lang w:val="en-US" w:eastAsia="zh-CN" w:bidi="ar-SA"/>
        </w:rPr>
        <w:t xml:space="preserve">   </w:t>
      </w:r>
      <w:r>
        <w:rPr>
          <w:rFonts w:hint="eastAsia" w:ascii="Times New Roman" w:hAnsi="Times New Roman" w:eastAsia="黑体" w:cs="Times New Roman"/>
          <w:b w:val="0"/>
          <w:bCs/>
          <w:caps w:val="0"/>
          <w:color w:val="auto"/>
          <w:spacing w:val="0"/>
          <w:w w:val="100"/>
          <w:position w:val="0"/>
          <w:sz w:val="32"/>
          <w:szCs w:val="32"/>
          <w:lang w:val="en-US" w:bidi="ar-SA"/>
        </w:rPr>
        <w:t>组织指挥体系</w:t>
      </w:r>
      <w:bookmarkEnd w:id="5"/>
    </w:p>
    <w:p w14:paraId="60B27083">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eastAsia="en-GB" w:bidi="ar-SA"/>
        </w:rPr>
      </w:pPr>
      <w:bookmarkStart w:id="6" w:name="_Toc708528838"/>
      <w:r>
        <w:rPr>
          <w:rFonts w:hint="eastAsia" w:ascii="Times New Roman" w:hAnsi="Times New Roman" w:eastAsia="仿宋_GB2312" w:cs="Times New Roman"/>
          <w:caps w:val="0"/>
          <w:color w:val="auto"/>
          <w:spacing w:val="0"/>
          <w:w w:val="100"/>
          <w:kern w:val="2"/>
          <w:position w:val="0"/>
          <w:sz w:val="32"/>
          <w:szCs w:val="32"/>
          <w:lang w:val="en-US" w:eastAsia="en-GB" w:bidi="ar-SA"/>
        </w:rPr>
        <w:t>2.1</w:t>
      </w:r>
      <w:r>
        <w:rPr>
          <w:rFonts w:hint="eastAsia" w:ascii="Times New Roman" w:hAnsi="Times New Roman" w:cs="Times New Roman"/>
          <w:caps w:val="0"/>
          <w:color w:val="auto"/>
          <w:spacing w:val="0"/>
          <w:w w:val="100"/>
          <w:kern w:val="2"/>
          <w:position w:val="0"/>
          <w:sz w:val="32"/>
          <w:szCs w:val="32"/>
          <w:lang w:val="en-US" w:eastAsia="zh-CN" w:bidi="ar-SA"/>
        </w:rPr>
        <w:t xml:space="preserve">   </w:t>
      </w:r>
      <w:r>
        <w:rPr>
          <w:rFonts w:hint="eastAsia" w:ascii="Times New Roman" w:hAnsi="Times New Roman" w:eastAsia="楷体_GB2312" w:cs="Times New Roman"/>
          <w:caps w:val="0"/>
          <w:color w:val="auto"/>
          <w:spacing w:val="0"/>
          <w:w w:val="100"/>
          <w:kern w:val="2"/>
          <w:position w:val="0"/>
          <w:sz w:val="32"/>
          <w:szCs w:val="28"/>
          <w:lang w:val="en-US" w:eastAsia="en-GB" w:bidi="ar-SA"/>
        </w:rPr>
        <w:t>指挥机构</w:t>
      </w:r>
      <w:bookmarkEnd w:id="6"/>
    </w:p>
    <w:p w14:paraId="3264B41F">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减灾委员会（以下简称</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减灾委）为</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自然灾害救助应急综合协调机构，负责组织领导全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自然灾害救助工作，协调开展较大以上自然灾害救助工作。</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减灾委各成员单位按照各自职责做好自然灾害救助相关工作。由</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委、</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政府统一组织开展的抢险救援救灾，按照有关规定执行。</w:t>
      </w:r>
    </w:p>
    <w:p w14:paraId="7A0510BB">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减灾委办公室设在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应急管理局，承担</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减灾委日常工作，办公室主任由</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应急管理局党组书记、局长兼任，副主任由</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应急管理局分管防灾减灾救灾工作副局长兼任。</w:t>
      </w:r>
    </w:p>
    <w:p w14:paraId="53840B15">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主要负责与相关涉灾部门、地方的沟通联络，组织开展灾情会商、核查评估等工作，协调落实救灾救助相关事项。</w:t>
      </w:r>
    </w:p>
    <w:p w14:paraId="2DA74A80">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eastAsia="zh-CN" w:bidi="ar-SA"/>
        </w:rPr>
      </w:pP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减灾委主任：</w:t>
      </w:r>
      <w:r>
        <w:rPr>
          <w:rFonts w:hint="eastAsia" w:ascii="仿宋_GB2312" w:hAnsi="仿宋_GB2312" w:eastAsia="仿宋_GB2312" w:cs="仿宋_GB2312"/>
          <w:caps w:val="0"/>
          <w:color w:val="auto"/>
          <w:spacing w:val="0"/>
          <w:w w:val="100"/>
          <w:kern w:val="2"/>
          <w:position w:val="0"/>
          <w:sz w:val="32"/>
          <w:szCs w:val="32"/>
          <w:lang w:val="en-US" w:eastAsia="zh-CN" w:bidi="ar-SA"/>
        </w:rPr>
        <w:t>区政府分管应急管理的常务副区长。</w:t>
      </w:r>
    </w:p>
    <w:p w14:paraId="3CF268AE">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eastAsia="zh-CN" w:bidi="ar-SA"/>
        </w:rPr>
      </w:pP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减灾委副主任：</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政府</w:t>
      </w:r>
      <w:r>
        <w:rPr>
          <w:rFonts w:hint="eastAsia" w:ascii="仿宋_GB2312" w:hAnsi="仿宋_GB2312" w:eastAsia="仿宋_GB2312" w:cs="仿宋_GB2312"/>
          <w:caps w:val="0"/>
          <w:color w:val="auto"/>
          <w:spacing w:val="0"/>
          <w:w w:val="100"/>
          <w:kern w:val="2"/>
          <w:position w:val="0"/>
          <w:sz w:val="32"/>
          <w:szCs w:val="32"/>
          <w:lang w:val="en-US" w:eastAsia="zh-CN" w:bidi="ar-SA"/>
        </w:rPr>
        <w:t>办主任</w:t>
      </w:r>
      <w:r>
        <w:rPr>
          <w:rFonts w:hint="eastAsia" w:ascii="仿宋_GB2312" w:hAnsi="仿宋_GB2312" w:eastAsia="仿宋_GB2312" w:cs="仿宋_GB2312"/>
          <w:caps w:val="0"/>
          <w:color w:val="auto"/>
          <w:spacing w:val="0"/>
          <w:w w:val="100"/>
          <w:kern w:val="2"/>
          <w:position w:val="0"/>
          <w:sz w:val="32"/>
          <w:szCs w:val="32"/>
          <w:lang w:val="en-US" w:bidi="ar-SA"/>
        </w:rPr>
        <w:t>、</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应急管理局局长</w:t>
      </w:r>
      <w:r>
        <w:rPr>
          <w:rFonts w:hint="eastAsia" w:ascii="仿宋_GB2312" w:hAnsi="仿宋_GB2312" w:eastAsia="仿宋_GB2312" w:cs="仿宋_GB2312"/>
          <w:caps w:val="0"/>
          <w:color w:val="auto"/>
          <w:spacing w:val="0"/>
          <w:w w:val="100"/>
          <w:kern w:val="2"/>
          <w:position w:val="0"/>
          <w:sz w:val="32"/>
          <w:szCs w:val="32"/>
          <w:lang w:val="en-US" w:eastAsia="zh-CN" w:bidi="ar-SA"/>
        </w:rPr>
        <w:t>。</w:t>
      </w:r>
    </w:p>
    <w:p w14:paraId="6E418C9E">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减灾委成员：</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委宣传部、</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发展和改革委员会、</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教</w:t>
      </w:r>
      <w:r>
        <w:rPr>
          <w:rFonts w:hint="eastAsia" w:ascii="仿宋_GB2312" w:hAnsi="仿宋_GB2312" w:eastAsia="仿宋_GB2312" w:cs="仿宋_GB2312"/>
          <w:caps w:val="0"/>
          <w:color w:val="auto"/>
          <w:spacing w:val="0"/>
          <w:w w:val="100"/>
          <w:kern w:val="2"/>
          <w:position w:val="0"/>
          <w:sz w:val="32"/>
          <w:szCs w:val="32"/>
          <w:lang w:val="en-US" w:eastAsia="zh-CN" w:bidi="ar-SA"/>
        </w:rPr>
        <w:t>体</w:t>
      </w:r>
      <w:r>
        <w:rPr>
          <w:rFonts w:hint="eastAsia" w:ascii="仿宋_GB2312" w:hAnsi="仿宋_GB2312" w:eastAsia="仿宋_GB2312" w:cs="仿宋_GB2312"/>
          <w:caps w:val="0"/>
          <w:color w:val="auto"/>
          <w:spacing w:val="0"/>
          <w:w w:val="100"/>
          <w:kern w:val="2"/>
          <w:position w:val="0"/>
          <w:sz w:val="32"/>
          <w:szCs w:val="32"/>
          <w:lang w:val="en-US" w:bidi="ar-SA"/>
        </w:rPr>
        <w:t>局、</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cs="仿宋_GB2312"/>
          <w:caps w:val="0"/>
          <w:color w:val="auto"/>
          <w:spacing w:val="0"/>
          <w:w w:val="100"/>
          <w:kern w:val="2"/>
          <w:position w:val="0"/>
          <w:sz w:val="32"/>
          <w:szCs w:val="32"/>
          <w:lang w:val="en-US" w:eastAsia="zh-CN" w:bidi="ar-SA"/>
        </w:rPr>
        <w:t>工信</w:t>
      </w:r>
      <w:r>
        <w:rPr>
          <w:rFonts w:hint="eastAsia" w:ascii="仿宋_GB2312" w:hAnsi="仿宋_GB2312" w:eastAsia="仿宋_GB2312" w:cs="仿宋_GB2312"/>
          <w:caps w:val="0"/>
          <w:color w:val="auto"/>
          <w:spacing w:val="0"/>
          <w:w w:val="100"/>
          <w:kern w:val="2"/>
          <w:position w:val="0"/>
          <w:sz w:val="32"/>
          <w:szCs w:val="32"/>
          <w:lang w:val="en-US" w:bidi="ar-SA"/>
        </w:rPr>
        <w:t>局、市公安局</w:t>
      </w:r>
      <w:r>
        <w:rPr>
          <w:rFonts w:hint="eastAsia" w:ascii="仿宋_GB2312" w:hAnsi="仿宋_GB2312" w:eastAsia="仿宋_GB2312" w:cs="仿宋_GB2312"/>
          <w:caps w:val="0"/>
          <w:color w:val="auto"/>
          <w:spacing w:val="0"/>
          <w:w w:val="100"/>
          <w:kern w:val="2"/>
          <w:position w:val="0"/>
          <w:sz w:val="32"/>
          <w:szCs w:val="32"/>
          <w:lang w:val="en-US" w:eastAsia="zh-CN" w:bidi="ar-SA"/>
        </w:rPr>
        <w:t>牧野分局</w:t>
      </w:r>
      <w:r>
        <w:rPr>
          <w:rFonts w:hint="eastAsia" w:ascii="仿宋_GB2312" w:hAnsi="仿宋_GB2312" w:eastAsia="仿宋_GB2312" w:cs="仿宋_GB2312"/>
          <w:caps w:val="0"/>
          <w:color w:val="auto"/>
          <w:spacing w:val="0"/>
          <w:w w:val="100"/>
          <w:kern w:val="2"/>
          <w:position w:val="0"/>
          <w:sz w:val="32"/>
          <w:szCs w:val="32"/>
          <w:lang w:val="en-US" w:bidi="ar-SA"/>
        </w:rPr>
        <w:t>、</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民政局、</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司法局、</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财政局、</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人力资源和社会保障局</w:t>
      </w:r>
      <w:r>
        <w:rPr>
          <w:rFonts w:hint="eastAsia" w:ascii="仿宋_GB2312" w:hAnsi="仿宋_GB2312" w:eastAsia="仿宋_GB2312" w:cs="仿宋_GB2312"/>
          <w:caps w:val="0"/>
          <w:color w:val="auto"/>
          <w:spacing w:val="0"/>
          <w:w w:val="100"/>
          <w:kern w:val="2"/>
          <w:position w:val="0"/>
          <w:sz w:val="32"/>
          <w:szCs w:val="32"/>
          <w:lang w:val="en-US" w:eastAsia="zh-CN" w:bidi="ar-SA"/>
        </w:rPr>
        <w:t>、市自然资源和规划局第三事务中心、市生态环境局牧野分局、区建设局、区交通运输局、区城管局、区农业农村</w:t>
      </w:r>
      <w:r>
        <w:rPr>
          <w:rFonts w:hint="eastAsia" w:ascii="仿宋_GB2312" w:hAnsi="仿宋_GB2312" w:eastAsia="仿宋_GB2312" w:cs="仿宋_GB2312"/>
          <w:caps w:val="0"/>
          <w:color w:val="auto"/>
          <w:spacing w:val="0"/>
          <w:w w:val="100"/>
          <w:kern w:val="2"/>
          <w:position w:val="0"/>
          <w:sz w:val="32"/>
          <w:szCs w:val="32"/>
          <w:lang w:val="en-US" w:bidi="ar-SA"/>
        </w:rPr>
        <w:t>局、</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商务局、</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文广旅局、</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卫生健康委员会、</w:t>
      </w:r>
      <w:r>
        <w:rPr>
          <w:rFonts w:hint="eastAsia" w:ascii="仿宋_GB2312" w:hAnsi="仿宋_GB2312" w:eastAsia="仿宋_GB2312" w:cs="仿宋_GB2312"/>
          <w:caps w:val="0"/>
          <w:color w:val="auto"/>
          <w:spacing w:val="0"/>
          <w:w w:val="100"/>
          <w:kern w:val="2"/>
          <w:position w:val="0"/>
          <w:sz w:val="32"/>
          <w:szCs w:val="32"/>
          <w:lang w:val="en-US" w:eastAsia="zh-CN" w:bidi="ar-SA"/>
        </w:rPr>
        <w:t>区应急管理局、区</w:t>
      </w:r>
      <w:r>
        <w:rPr>
          <w:rFonts w:hint="eastAsia" w:ascii="仿宋_GB2312" w:hAnsi="仿宋_GB2312" w:eastAsia="仿宋_GB2312" w:cs="仿宋_GB2312"/>
          <w:caps w:val="0"/>
          <w:color w:val="auto"/>
          <w:spacing w:val="0"/>
          <w:w w:val="100"/>
          <w:kern w:val="2"/>
          <w:position w:val="0"/>
          <w:sz w:val="32"/>
          <w:szCs w:val="32"/>
          <w:lang w:val="en-US" w:bidi="ar-SA"/>
        </w:rPr>
        <w:t>审计局、</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市场监管局、</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统计局、</w:t>
      </w:r>
      <w:r>
        <w:rPr>
          <w:rFonts w:hint="eastAsia" w:ascii="仿宋_GB2312" w:hAnsi="仿宋_GB2312" w:eastAsia="仿宋_GB2312" w:cs="仿宋_GB2312"/>
          <w:caps w:val="0"/>
          <w:color w:val="auto"/>
          <w:spacing w:val="0"/>
          <w:w w:val="100"/>
          <w:kern w:val="2"/>
          <w:position w:val="0"/>
          <w:sz w:val="32"/>
          <w:szCs w:val="32"/>
          <w:lang w:val="en-US" w:eastAsia="zh-CN" w:bidi="ar-SA"/>
        </w:rPr>
        <w:t>区医疗保障局</w:t>
      </w:r>
      <w:r>
        <w:rPr>
          <w:rFonts w:hint="eastAsia" w:ascii="仿宋_GB2312" w:hAnsi="仿宋_GB2312" w:eastAsia="仿宋_GB2312" w:cs="仿宋_GB2312"/>
          <w:caps w:val="0"/>
          <w:color w:val="auto"/>
          <w:spacing w:val="0"/>
          <w:w w:val="100"/>
          <w:kern w:val="2"/>
          <w:position w:val="0"/>
          <w:sz w:val="32"/>
          <w:szCs w:val="32"/>
          <w:lang w:val="en-US" w:bidi="ar-SA"/>
        </w:rPr>
        <w:t>、</w:t>
      </w:r>
      <w:r>
        <w:rPr>
          <w:rFonts w:hint="eastAsia" w:ascii="仿宋_GB2312" w:hAnsi="仿宋_GB2312" w:eastAsia="仿宋_GB2312" w:cs="仿宋_GB2312"/>
          <w:caps w:val="0"/>
          <w:color w:val="auto"/>
          <w:spacing w:val="0"/>
          <w:w w:val="100"/>
          <w:kern w:val="2"/>
          <w:position w:val="0"/>
          <w:sz w:val="32"/>
          <w:szCs w:val="32"/>
          <w:lang w:val="en-US" w:eastAsia="zh-CN" w:bidi="ar-SA"/>
        </w:rPr>
        <w:t>区人防办、区武装部</w:t>
      </w:r>
      <w:r>
        <w:rPr>
          <w:rFonts w:hint="eastAsia" w:ascii="仿宋_GB2312" w:hAnsi="仿宋_GB2312" w:eastAsia="仿宋_GB2312" w:cs="仿宋_GB2312"/>
          <w:caps w:val="0"/>
          <w:color w:val="auto"/>
          <w:spacing w:val="0"/>
          <w:w w:val="100"/>
          <w:kern w:val="2"/>
          <w:position w:val="0"/>
          <w:sz w:val="32"/>
          <w:szCs w:val="32"/>
          <w:lang w:val="en-US" w:bidi="ar-SA"/>
        </w:rPr>
        <w:t>、</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消防</w:t>
      </w:r>
      <w:r>
        <w:rPr>
          <w:rFonts w:hint="eastAsia" w:ascii="仿宋_GB2312" w:hAnsi="仿宋_GB2312" w:eastAsia="仿宋_GB2312" w:cs="仿宋_GB2312"/>
          <w:caps w:val="0"/>
          <w:color w:val="auto"/>
          <w:spacing w:val="0"/>
          <w:w w:val="100"/>
          <w:kern w:val="2"/>
          <w:position w:val="0"/>
          <w:sz w:val="32"/>
          <w:szCs w:val="32"/>
          <w:lang w:val="en-US" w:eastAsia="zh-CN" w:bidi="ar-SA"/>
        </w:rPr>
        <w:t>救援大</w:t>
      </w:r>
      <w:r>
        <w:rPr>
          <w:rFonts w:hint="eastAsia" w:ascii="仿宋_GB2312" w:hAnsi="仿宋_GB2312" w:eastAsia="仿宋_GB2312" w:cs="仿宋_GB2312"/>
          <w:caps w:val="0"/>
          <w:color w:val="auto"/>
          <w:spacing w:val="0"/>
          <w:w w:val="100"/>
          <w:kern w:val="2"/>
          <w:position w:val="0"/>
          <w:sz w:val="32"/>
          <w:szCs w:val="32"/>
          <w:lang w:val="en-US" w:bidi="ar-SA"/>
        </w:rPr>
        <w:t>队、</w:t>
      </w:r>
      <w:r>
        <w:rPr>
          <w:rFonts w:hint="eastAsia" w:cs="仿宋_GB2312"/>
          <w:caps w:val="0"/>
          <w:color w:val="auto"/>
          <w:spacing w:val="0"/>
          <w:w w:val="100"/>
          <w:kern w:val="2"/>
          <w:position w:val="0"/>
          <w:sz w:val="32"/>
          <w:szCs w:val="32"/>
          <w:lang w:val="en-US" w:eastAsia="zh-CN" w:bidi="ar-SA"/>
        </w:rPr>
        <w:t>国家税务总局新乡市牧野区税务局</w:t>
      </w:r>
      <w:r>
        <w:rPr>
          <w:rFonts w:hint="eastAsia" w:ascii="仿宋_GB2312" w:hAnsi="仿宋_GB2312" w:eastAsia="仿宋_GB2312" w:cs="仿宋_GB2312"/>
          <w:caps w:val="0"/>
          <w:color w:val="auto"/>
          <w:spacing w:val="0"/>
          <w:w w:val="100"/>
          <w:kern w:val="2"/>
          <w:position w:val="0"/>
          <w:sz w:val="32"/>
          <w:szCs w:val="32"/>
          <w:lang w:val="en-US" w:bidi="ar-SA"/>
        </w:rPr>
        <w:t>、国网新乡供电公司</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红十字会等部门相关负责人。</w:t>
      </w:r>
    </w:p>
    <w:p w14:paraId="5A539AF8">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减灾委成员单位按照各自职责（附件1</w:t>
      </w:r>
      <w:r>
        <w:rPr>
          <w:rFonts w:hint="eastAsia" w:ascii="仿宋_GB2312" w:hAnsi="仿宋_GB2312" w:eastAsia="仿宋_GB2312" w:cs="仿宋_GB2312"/>
          <w:caps w:val="0"/>
          <w:color w:val="auto"/>
          <w:spacing w:val="0"/>
          <w:w w:val="100"/>
          <w:kern w:val="2"/>
          <w:position w:val="0"/>
          <w:sz w:val="32"/>
          <w:szCs w:val="32"/>
          <w:lang w:val="en-US" w:eastAsia="zh-CN" w:bidi="ar-SA"/>
        </w:rPr>
        <w:t>牧野区</w:t>
      </w:r>
      <w:r>
        <w:rPr>
          <w:rFonts w:hint="eastAsia" w:ascii="仿宋_GB2312" w:hAnsi="仿宋_GB2312" w:eastAsia="仿宋_GB2312" w:cs="仿宋_GB2312"/>
          <w:caps w:val="0"/>
          <w:color w:val="auto"/>
          <w:spacing w:val="0"/>
          <w:w w:val="100"/>
          <w:kern w:val="2"/>
          <w:position w:val="0"/>
          <w:sz w:val="32"/>
          <w:szCs w:val="32"/>
          <w:lang w:val="en-US" w:bidi="ar-SA"/>
        </w:rPr>
        <w:t>减灾委成员单位工作职责）做好自然灾害救助相关工作。</w:t>
      </w:r>
    </w:p>
    <w:p w14:paraId="3359DB41">
      <w:pPr>
        <w:pStyle w:val="4"/>
        <w:autoSpaceDE/>
        <w:autoSpaceDN/>
        <w:spacing w:before="0" w:after="0" w:line="578" w:lineRule="exact"/>
        <w:ind w:left="0" w:right="0" w:firstLine="640" w:firstLineChars="200"/>
        <w:jc w:val="both"/>
        <w:rPr>
          <w:rFonts w:hint="eastAsia" w:ascii="楷体" w:hAnsi="Times New Roman" w:eastAsia="楷体" w:cs="楷体"/>
          <w:color w:val="auto"/>
          <w:kern w:val="2"/>
          <w:lang w:eastAsia="en-GB" w:bidi="ar-SA"/>
        </w:rPr>
      </w:pPr>
      <w:bookmarkStart w:id="7" w:name="_Toc1434371106"/>
      <w:bookmarkStart w:id="8" w:name="_Toc25971"/>
      <w:r>
        <w:rPr>
          <w:rFonts w:hint="eastAsia" w:ascii="楷体" w:hAnsi="Times New Roman" w:eastAsia="楷体" w:cs="楷体"/>
          <w:color w:val="auto"/>
          <w:kern w:val="2"/>
          <w:lang w:eastAsia="en-GB" w:bidi="ar-SA"/>
        </w:rPr>
        <w:t>2.2</w:t>
      </w:r>
      <w:r>
        <w:rPr>
          <w:rFonts w:hint="eastAsia" w:ascii="楷体" w:hAnsi="Times New Roman" w:eastAsia="楷体" w:cs="楷体"/>
          <w:color w:val="auto"/>
          <w:kern w:val="2"/>
          <w:sz w:val="32"/>
          <w:szCs w:val="28"/>
          <w:lang w:val="en-GB" w:eastAsia="en-GB" w:bidi="ar-SA"/>
        </w:rPr>
        <w:t>　</w:t>
      </w:r>
      <w:r>
        <w:rPr>
          <w:rFonts w:hint="eastAsia" w:ascii="Times New Roman" w:hAnsi="Times New Roman" w:eastAsia="楷体_GB2312" w:cs="Times New Roman"/>
          <w:caps w:val="0"/>
          <w:color w:val="auto"/>
          <w:spacing w:val="0"/>
          <w:w w:val="100"/>
          <w:kern w:val="2"/>
          <w:position w:val="0"/>
          <w:lang w:val="en-US" w:eastAsia="en-GB" w:bidi="ar-SA"/>
        </w:rPr>
        <w:t>救灾工作组</w:t>
      </w:r>
      <w:bookmarkEnd w:id="7"/>
    </w:p>
    <w:p w14:paraId="13796281">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当发生自然灾害时，在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减灾委统一领导下，适时启动</w:t>
      </w:r>
      <w:r>
        <w:rPr>
          <w:rFonts w:hint="eastAsia" w:ascii="Times New Roman" w:hAnsi="Times New Roman"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级自然灾害救助应急响应，由</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减灾委视情成立综合协调、灾情管理、生活救助、物资保障、救灾捐赠、安全维稳、医疗防疫、新闻宣传、倒房重建等救灾工作组，具体开展自然灾害救灾救助工作，必要时从</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减灾委成员单位抽调人员集中办公。按照灾害防范、救援、救灾一体化原则，本预案工作组与其</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级专项应急预案应急工作组（专班）同步设置时，任务相近的工作组可结合实际予以整合，在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减灾委和</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级专项应急指挥机构共同领导指挥下开展工作。</w:t>
      </w:r>
    </w:p>
    <w:p w14:paraId="3AD8B7BB">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当发生一般自然灾害时，由所在</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eastAsia" w:ascii="Times New Roman" w:hAnsi="Times New Roman" w:eastAsia="仿宋_GB2312" w:cs="Times New Roman"/>
          <w:caps w:val="0"/>
          <w:color w:val="auto"/>
          <w:spacing w:val="0"/>
          <w:w w:val="100"/>
          <w:kern w:val="2"/>
          <w:position w:val="0"/>
          <w:sz w:val="32"/>
          <w:szCs w:val="32"/>
          <w:lang w:val="en-US" w:bidi="ar-SA"/>
        </w:rPr>
        <w:t>政府（含</w:t>
      </w:r>
      <w:r>
        <w:rPr>
          <w:rFonts w:hint="eastAsia" w:ascii="Times New Roman" w:hAnsi="Times New Roman" w:eastAsia="仿宋_GB2312" w:cs="Times New Roman"/>
          <w:caps w:val="0"/>
          <w:color w:val="auto"/>
          <w:spacing w:val="0"/>
          <w:w w:val="100"/>
          <w:kern w:val="2"/>
          <w:position w:val="0"/>
          <w:sz w:val="32"/>
          <w:szCs w:val="32"/>
          <w:lang w:val="en-US" w:eastAsia="zh-CN" w:bidi="ar-SA"/>
        </w:rPr>
        <w:t>村、社区</w:t>
      </w:r>
      <w:r>
        <w:rPr>
          <w:rFonts w:hint="eastAsia" w:ascii="Times New Roman" w:hAnsi="Times New Roman" w:eastAsia="仿宋_GB2312" w:cs="Times New Roman"/>
          <w:caps w:val="0"/>
          <w:color w:val="auto"/>
          <w:spacing w:val="0"/>
          <w:w w:val="100"/>
          <w:kern w:val="2"/>
          <w:position w:val="0"/>
          <w:sz w:val="32"/>
          <w:szCs w:val="32"/>
          <w:lang w:val="en-US" w:bidi="ar-SA"/>
        </w:rPr>
        <w:t>，下同）负责组织本区域自然灾害救灾救助工作，</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减灾委及其办公室指导、支持灾区的自然灾害救灾救助工作。</w:t>
      </w:r>
    </w:p>
    <w:p w14:paraId="5D41E55D">
      <w:pPr>
        <w:snapToGrid w:val="0"/>
        <w:spacing w:line="560" w:lineRule="exact"/>
        <w:ind w:firstLine="640" w:firstLineChars="200"/>
        <w:rPr>
          <w:rFonts w:hint="eastAsia" w:ascii="楷体" w:hAnsi="Times New Roman" w:eastAsia="楷体" w:cs="楷体"/>
          <w:color w:val="auto"/>
          <w:kern w:val="2"/>
          <w:sz w:val="32"/>
          <w:szCs w:val="28"/>
          <w:lang w:val="en-GB" w:eastAsia="en-GB" w:bidi="ar-SA"/>
        </w:rPr>
      </w:pPr>
      <w:r>
        <w:rPr>
          <w:rFonts w:hint="eastAsia" w:ascii="楷体" w:hAnsi="Times New Roman" w:eastAsia="楷体" w:cs="楷体"/>
          <w:color w:val="auto"/>
          <w:kern w:val="2"/>
          <w:sz w:val="32"/>
          <w:szCs w:val="28"/>
          <w:lang w:val="en-GB" w:eastAsia="en-GB" w:bidi="ar-SA"/>
        </w:rPr>
        <w:t>2.2.1　</w:t>
      </w:r>
      <w:r>
        <w:rPr>
          <w:rFonts w:hint="eastAsia" w:ascii="Times New Roman" w:hAnsi="Times New Roman" w:eastAsia="楷体_GB2312" w:cs="Times New Roman"/>
          <w:caps w:val="0"/>
          <w:color w:val="auto"/>
          <w:spacing w:val="0"/>
          <w:w w:val="100"/>
          <w:kern w:val="2"/>
          <w:position w:val="0"/>
          <w:sz w:val="32"/>
          <w:szCs w:val="28"/>
          <w:lang w:val="en-GB" w:eastAsia="en-GB" w:bidi="ar-SA"/>
        </w:rPr>
        <w:t>综合协调组</w:t>
      </w:r>
    </w:p>
    <w:p w14:paraId="0CDDB55A">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主要职责：与相关部门和地方党委、政府衔接自然灾害救助工作；统筹协调各工作组工作；发出自然灾害救助应急响应启动和终止通知；研究制定灾害救助相关政策措施和工作建议；汇总上报救灾措施及工作动态；依法依规对外发布灾情信息；督导检查救灾工作。</w:t>
      </w:r>
    </w:p>
    <w:p w14:paraId="4AE3394B">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牵头单位：</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应急管理局。</w:t>
      </w:r>
    </w:p>
    <w:p w14:paraId="36C43EC0">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成员单位：</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委宣传部、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发展和改革委员会、市公安局</w:t>
      </w:r>
      <w:r>
        <w:rPr>
          <w:rFonts w:hint="eastAsia" w:ascii="Times New Roman" w:hAnsi="Times New Roman" w:eastAsia="仿宋_GB2312" w:cs="Times New Roman"/>
          <w:caps w:val="0"/>
          <w:color w:val="auto"/>
          <w:spacing w:val="0"/>
          <w:w w:val="100"/>
          <w:kern w:val="2"/>
          <w:position w:val="0"/>
          <w:sz w:val="32"/>
          <w:szCs w:val="32"/>
          <w:lang w:val="en-US" w:eastAsia="zh-CN" w:bidi="ar-SA"/>
        </w:rPr>
        <w:t>牧野分局</w:t>
      </w:r>
      <w:r>
        <w:rPr>
          <w:rFonts w:hint="eastAsia" w:ascii="Times New Roman" w:hAnsi="Times New Roman" w:eastAsia="仿宋_GB2312" w:cs="Times New Roman"/>
          <w:caps w:val="0"/>
          <w:color w:val="auto"/>
          <w:spacing w:val="0"/>
          <w:w w:val="100"/>
          <w:kern w:val="2"/>
          <w:position w:val="0"/>
          <w:sz w:val="32"/>
          <w:szCs w:val="32"/>
          <w:lang w:val="en-US" w:bidi="ar-SA"/>
        </w:rPr>
        <w:t>、</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民政局、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财政局、</w:t>
      </w:r>
      <w:r>
        <w:rPr>
          <w:rFonts w:hint="eastAsia" w:ascii="Times New Roman" w:hAnsi="Times New Roman" w:eastAsia="仿宋_GB2312" w:cs="Times New Roman"/>
          <w:caps w:val="0"/>
          <w:color w:val="auto"/>
          <w:spacing w:val="0"/>
          <w:w w:val="100"/>
          <w:kern w:val="2"/>
          <w:position w:val="0"/>
          <w:sz w:val="32"/>
          <w:szCs w:val="32"/>
          <w:lang w:val="en-US" w:eastAsia="zh-CN" w:bidi="ar-SA"/>
        </w:rPr>
        <w:t>市自然资源和规划局第三事务中心</w:t>
      </w:r>
      <w:r>
        <w:rPr>
          <w:rFonts w:hint="eastAsia" w:ascii="Times New Roman" w:hAnsi="Times New Roman" w:eastAsia="仿宋_GB2312" w:cs="Times New Roman"/>
          <w:caps w:val="0"/>
          <w:color w:val="auto"/>
          <w:spacing w:val="0"/>
          <w:w w:val="100"/>
          <w:kern w:val="2"/>
          <w:position w:val="0"/>
          <w:sz w:val="32"/>
          <w:szCs w:val="32"/>
          <w:lang w:val="en-US" w:bidi="ar-SA"/>
        </w:rPr>
        <w:t>、</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建设局、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区城管局、区</w:t>
      </w:r>
      <w:r>
        <w:rPr>
          <w:rFonts w:hint="eastAsia" w:ascii="Times New Roman" w:hAnsi="Times New Roman" w:eastAsia="仿宋_GB2312" w:cs="Times New Roman"/>
          <w:caps w:val="0"/>
          <w:color w:val="auto"/>
          <w:spacing w:val="0"/>
          <w:w w:val="100"/>
          <w:kern w:val="2"/>
          <w:position w:val="0"/>
          <w:sz w:val="32"/>
          <w:szCs w:val="32"/>
          <w:lang w:val="en-US" w:bidi="ar-SA"/>
        </w:rPr>
        <w:t>农业农村局、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区武装部</w:t>
      </w:r>
      <w:r>
        <w:rPr>
          <w:rFonts w:hint="eastAsia" w:ascii="Times New Roman" w:hAnsi="Times New Roman" w:eastAsia="仿宋_GB2312" w:cs="Times New Roman"/>
          <w:caps w:val="0"/>
          <w:color w:val="auto"/>
          <w:spacing w:val="0"/>
          <w:w w:val="100"/>
          <w:kern w:val="2"/>
          <w:position w:val="0"/>
          <w:sz w:val="32"/>
          <w:szCs w:val="32"/>
          <w:lang w:val="en-US" w:bidi="ar-SA"/>
        </w:rPr>
        <w:t>、</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消防救援</w:t>
      </w:r>
      <w:r>
        <w:rPr>
          <w:rFonts w:hint="eastAsia" w:ascii="Times New Roman" w:hAnsi="Times New Roman" w:eastAsia="仿宋_GB2312" w:cs="Times New Roman"/>
          <w:caps w:val="0"/>
          <w:color w:val="auto"/>
          <w:spacing w:val="0"/>
          <w:w w:val="100"/>
          <w:kern w:val="2"/>
          <w:position w:val="0"/>
          <w:sz w:val="32"/>
          <w:szCs w:val="32"/>
          <w:lang w:val="en-US" w:eastAsia="zh-CN" w:bidi="ar-SA"/>
        </w:rPr>
        <w:t>大</w:t>
      </w:r>
      <w:r>
        <w:rPr>
          <w:rFonts w:hint="eastAsia" w:ascii="Times New Roman" w:hAnsi="Times New Roman" w:eastAsia="仿宋_GB2312" w:cs="Times New Roman"/>
          <w:caps w:val="0"/>
          <w:color w:val="auto"/>
          <w:spacing w:val="0"/>
          <w:w w:val="100"/>
          <w:kern w:val="2"/>
          <w:position w:val="0"/>
          <w:sz w:val="32"/>
          <w:szCs w:val="32"/>
          <w:lang w:val="en-US" w:bidi="ar-SA"/>
        </w:rPr>
        <w:t>队</w:t>
      </w:r>
      <w:r>
        <w:rPr>
          <w:rFonts w:hint="eastAsia" w:ascii="Times New Roman" w:hAnsi="Times New Roman" w:eastAsia="仿宋_GB2312" w:cs="Times New Roman"/>
          <w:caps w:val="0"/>
          <w:color w:val="auto"/>
          <w:spacing w:val="0"/>
          <w:w w:val="100"/>
          <w:kern w:val="2"/>
          <w:position w:val="0"/>
          <w:sz w:val="32"/>
          <w:szCs w:val="32"/>
          <w:lang w:val="en-US" w:eastAsia="zh-CN" w:bidi="ar-SA"/>
        </w:rPr>
        <w:t>，各</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eastAsia" w:ascii="Times New Roman" w:hAnsi="Times New Roman" w:eastAsia="仿宋_GB2312" w:cs="Times New Roman"/>
          <w:caps w:val="0"/>
          <w:color w:val="auto"/>
          <w:spacing w:val="0"/>
          <w:w w:val="100"/>
          <w:kern w:val="2"/>
          <w:position w:val="0"/>
          <w:sz w:val="32"/>
          <w:szCs w:val="32"/>
          <w:lang w:val="en-US" w:bidi="ar-SA"/>
        </w:rPr>
        <w:t>。</w:t>
      </w:r>
    </w:p>
    <w:p w14:paraId="29A5826C">
      <w:pPr>
        <w:snapToGrid w:val="0"/>
        <w:spacing w:line="560" w:lineRule="exact"/>
        <w:ind w:firstLine="640" w:firstLineChars="200"/>
        <w:rPr>
          <w:rFonts w:hint="eastAsia" w:ascii="楷体" w:hAnsi="Times New Roman" w:eastAsia="楷体" w:cs="楷体"/>
          <w:color w:val="auto"/>
          <w:kern w:val="2"/>
          <w:sz w:val="32"/>
          <w:szCs w:val="28"/>
          <w:lang w:val="en-GB" w:eastAsia="en-GB" w:bidi="ar-SA"/>
        </w:rPr>
      </w:pPr>
      <w:r>
        <w:rPr>
          <w:rFonts w:hint="eastAsia" w:ascii="楷体" w:hAnsi="Times New Roman" w:eastAsia="楷体" w:cs="楷体"/>
          <w:color w:val="auto"/>
          <w:kern w:val="2"/>
          <w:sz w:val="32"/>
          <w:szCs w:val="28"/>
          <w:lang w:val="en-GB" w:eastAsia="en-GB" w:bidi="ar-SA"/>
        </w:rPr>
        <w:t>2.2.2　</w:t>
      </w:r>
      <w:r>
        <w:rPr>
          <w:rFonts w:hint="eastAsia" w:ascii="Times New Roman" w:hAnsi="Times New Roman" w:eastAsia="楷体_GB2312" w:cs="Times New Roman"/>
          <w:caps w:val="0"/>
          <w:color w:val="auto"/>
          <w:spacing w:val="0"/>
          <w:w w:val="100"/>
          <w:kern w:val="2"/>
          <w:position w:val="0"/>
          <w:sz w:val="32"/>
          <w:szCs w:val="28"/>
          <w:lang w:val="en-GB" w:eastAsia="en-GB" w:bidi="ar-SA"/>
        </w:rPr>
        <w:t>灾情管理组</w:t>
      </w:r>
    </w:p>
    <w:p w14:paraId="3F5E07A6">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主要职责：统计调查、核查评估、分析报送灾情信息；派出有专家参与的灾情核查工作组，现场核查评估灾区人员伤亡、财产损失及各类设施损毁情况；准备灾区地理信息数据，开展灾情监测和空间分析，提供灾区现场影像等应急测绘保障。</w:t>
      </w:r>
    </w:p>
    <w:p w14:paraId="22ACFB8C">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牵头单位：</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应急管理局。</w:t>
      </w:r>
    </w:p>
    <w:p w14:paraId="3DF96320">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成员单位：</w:t>
      </w:r>
      <w:r>
        <w:rPr>
          <w:rFonts w:hint="eastAsia" w:ascii="Times New Roman" w:hAnsi="Times New Roman" w:cs="Times New Roman"/>
          <w:caps w:val="0"/>
          <w:color w:val="auto"/>
          <w:spacing w:val="0"/>
          <w:w w:val="100"/>
          <w:kern w:val="2"/>
          <w:position w:val="0"/>
          <w:sz w:val="32"/>
          <w:szCs w:val="32"/>
          <w:lang w:val="en-US" w:eastAsia="zh-CN" w:bidi="ar-SA"/>
        </w:rPr>
        <w:t>区工信局</w:t>
      </w:r>
      <w:r>
        <w:rPr>
          <w:rFonts w:hint="eastAsia" w:ascii="Times New Roman" w:hAnsi="Times New Roman" w:eastAsia="仿宋_GB2312" w:cs="Times New Roman"/>
          <w:caps w:val="0"/>
          <w:color w:val="auto"/>
          <w:spacing w:val="0"/>
          <w:w w:val="100"/>
          <w:kern w:val="2"/>
          <w:position w:val="0"/>
          <w:sz w:val="32"/>
          <w:szCs w:val="32"/>
          <w:lang w:val="en-US" w:bidi="ar-SA"/>
        </w:rPr>
        <w:t>、</w:t>
      </w:r>
      <w:r>
        <w:rPr>
          <w:rFonts w:hint="eastAsia" w:ascii="Times New Roman" w:hAnsi="Times New Roman" w:eastAsia="仿宋_GB2312" w:cs="Times New Roman"/>
          <w:caps w:val="0"/>
          <w:color w:val="auto"/>
          <w:spacing w:val="0"/>
          <w:w w:val="100"/>
          <w:kern w:val="2"/>
          <w:position w:val="0"/>
          <w:sz w:val="32"/>
          <w:szCs w:val="32"/>
          <w:lang w:val="en-US" w:eastAsia="zh-CN" w:bidi="ar-SA"/>
        </w:rPr>
        <w:t>市自然资源和规划局第三事务中心</w:t>
      </w:r>
      <w:r>
        <w:rPr>
          <w:rFonts w:hint="eastAsia" w:ascii="Times New Roman" w:hAnsi="Times New Roman" w:eastAsia="仿宋_GB2312" w:cs="Times New Roman"/>
          <w:caps w:val="0"/>
          <w:color w:val="auto"/>
          <w:spacing w:val="0"/>
          <w:w w:val="100"/>
          <w:kern w:val="2"/>
          <w:position w:val="0"/>
          <w:sz w:val="32"/>
          <w:szCs w:val="32"/>
          <w:lang w:val="en-US" w:bidi="ar-SA"/>
        </w:rPr>
        <w:t>、</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建设局、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区城管局、区</w:t>
      </w:r>
      <w:r>
        <w:rPr>
          <w:rFonts w:hint="eastAsia" w:ascii="Times New Roman" w:hAnsi="Times New Roman" w:eastAsia="仿宋_GB2312" w:cs="Times New Roman"/>
          <w:caps w:val="0"/>
          <w:color w:val="auto"/>
          <w:spacing w:val="0"/>
          <w:w w:val="100"/>
          <w:kern w:val="2"/>
          <w:position w:val="0"/>
          <w:sz w:val="32"/>
          <w:szCs w:val="32"/>
          <w:lang w:val="en-US" w:bidi="ar-SA"/>
        </w:rPr>
        <w:t>交通运输局、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农业农村局、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统计局、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区商务局，各</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eastAsia" w:ascii="Times New Roman" w:hAnsi="Times New Roman" w:eastAsia="仿宋_GB2312" w:cs="Times New Roman"/>
          <w:caps w:val="0"/>
          <w:color w:val="auto"/>
          <w:spacing w:val="0"/>
          <w:w w:val="100"/>
          <w:kern w:val="2"/>
          <w:position w:val="0"/>
          <w:sz w:val="32"/>
          <w:szCs w:val="32"/>
          <w:lang w:val="en-US" w:bidi="ar-SA"/>
        </w:rPr>
        <w:t>。</w:t>
      </w:r>
    </w:p>
    <w:p w14:paraId="4C2FB44A">
      <w:pPr>
        <w:snapToGrid w:val="0"/>
        <w:spacing w:line="560" w:lineRule="exact"/>
        <w:ind w:firstLine="640" w:firstLineChars="200"/>
        <w:rPr>
          <w:rFonts w:hint="eastAsia" w:ascii="楷体" w:hAnsi="Times New Roman" w:eastAsia="楷体" w:cs="楷体"/>
          <w:color w:val="auto"/>
          <w:kern w:val="2"/>
          <w:sz w:val="32"/>
          <w:szCs w:val="28"/>
          <w:lang w:val="en-GB" w:eastAsia="en-GB" w:bidi="ar-SA"/>
        </w:rPr>
      </w:pPr>
      <w:r>
        <w:rPr>
          <w:rFonts w:hint="eastAsia" w:ascii="楷体" w:hAnsi="Times New Roman" w:eastAsia="楷体" w:cs="楷体"/>
          <w:color w:val="auto"/>
          <w:kern w:val="2"/>
          <w:sz w:val="32"/>
          <w:szCs w:val="28"/>
          <w:lang w:val="en-GB" w:eastAsia="en-GB" w:bidi="ar-SA"/>
        </w:rPr>
        <w:t>2.2.3　</w:t>
      </w:r>
      <w:r>
        <w:rPr>
          <w:rFonts w:hint="eastAsia" w:ascii="Times New Roman" w:hAnsi="Times New Roman" w:eastAsia="楷体_GB2312" w:cs="Times New Roman"/>
          <w:caps w:val="0"/>
          <w:color w:val="auto"/>
          <w:spacing w:val="0"/>
          <w:w w:val="100"/>
          <w:kern w:val="2"/>
          <w:position w:val="0"/>
          <w:sz w:val="32"/>
          <w:szCs w:val="28"/>
          <w:lang w:val="en-GB" w:eastAsia="en-GB" w:bidi="ar-SA"/>
        </w:rPr>
        <w:t>生活救助组</w:t>
      </w:r>
    </w:p>
    <w:p w14:paraId="144736C5">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主要职责：指导灾区政府做好受灾人员转移安置工作；制定落实受灾人员生活救助相关政策措施；拟定应急期、过渡期等救灾救助资金分配方案；按照程序申请和下拨救灾救助资金；指导灾区及时规范发放救灾救助资金。</w:t>
      </w:r>
    </w:p>
    <w:p w14:paraId="2282BA4E">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牵头单位：</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应急管理局。</w:t>
      </w:r>
    </w:p>
    <w:p w14:paraId="77960919">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成员单位：</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发展和改革委员会、</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民政局、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财政局、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建设局、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区城管局、区</w:t>
      </w:r>
      <w:r>
        <w:rPr>
          <w:rFonts w:hint="eastAsia" w:ascii="Times New Roman" w:hAnsi="Times New Roman" w:eastAsia="仿宋_GB2312" w:cs="Times New Roman"/>
          <w:caps w:val="0"/>
          <w:color w:val="auto"/>
          <w:spacing w:val="0"/>
          <w:w w:val="100"/>
          <w:kern w:val="2"/>
          <w:position w:val="0"/>
          <w:sz w:val="32"/>
          <w:szCs w:val="32"/>
          <w:lang w:val="en-US" w:bidi="ar-SA"/>
        </w:rPr>
        <w:t>商务局</w:t>
      </w:r>
      <w:r>
        <w:rPr>
          <w:rFonts w:hint="eastAsia" w:ascii="Times New Roman" w:hAnsi="Times New Roman" w:eastAsia="仿宋_GB2312" w:cs="Times New Roman"/>
          <w:caps w:val="0"/>
          <w:color w:val="auto"/>
          <w:spacing w:val="0"/>
          <w:w w:val="100"/>
          <w:kern w:val="2"/>
          <w:position w:val="0"/>
          <w:sz w:val="32"/>
          <w:szCs w:val="32"/>
          <w:lang w:val="en-US" w:eastAsia="zh-CN" w:bidi="ar-SA"/>
        </w:rPr>
        <w:t>，各</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eastAsia" w:ascii="Times New Roman" w:hAnsi="Times New Roman" w:eastAsia="仿宋_GB2312" w:cs="Times New Roman"/>
          <w:caps w:val="0"/>
          <w:color w:val="auto"/>
          <w:spacing w:val="0"/>
          <w:w w:val="100"/>
          <w:kern w:val="2"/>
          <w:position w:val="0"/>
          <w:sz w:val="32"/>
          <w:szCs w:val="32"/>
          <w:lang w:val="en-US" w:bidi="ar-SA"/>
        </w:rPr>
        <w:t>。</w:t>
      </w:r>
    </w:p>
    <w:p w14:paraId="0939D3CF">
      <w:pPr>
        <w:snapToGrid w:val="0"/>
        <w:spacing w:line="560" w:lineRule="exact"/>
        <w:ind w:firstLine="640" w:firstLineChars="200"/>
        <w:rPr>
          <w:rFonts w:hint="eastAsia" w:ascii="楷体" w:hAnsi="Times New Roman" w:eastAsia="楷体" w:cs="楷体"/>
          <w:color w:val="auto"/>
          <w:kern w:val="2"/>
          <w:sz w:val="32"/>
          <w:szCs w:val="28"/>
          <w:lang w:val="en-GB" w:eastAsia="en-GB" w:bidi="ar-SA"/>
        </w:rPr>
      </w:pPr>
      <w:r>
        <w:rPr>
          <w:rFonts w:hint="eastAsia" w:ascii="楷体" w:hAnsi="Times New Roman" w:eastAsia="楷体" w:cs="楷体"/>
          <w:color w:val="auto"/>
          <w:kern w:val="2"/>
          <w:sz w:val="32"/>
          <w:szCs w:val="28"/>
          <w:lang w:val="en-GB" w:eastAsia="en-GB" w:bidi="ar-SA"/>
        </w:rPr>
        <w:t>2.2.4　</w:t>
      </w:r>
      <w:r>
        <w:rPr>
          <w:rFonts w:hint="eastAsia" w:ascii="Times New Roman" w:hAnsi="Times New Roman" w:eastAsia="楷体_GB2312" w:cs="Times New Roman"/>
          <w:caps w:val="0"/>
          <w:color w:val="auto"/>
          <w:spacing w:val="0"/>
          <w:w w:val="100"/>
          <w:kern w:val="2"/>
          <w:position w:val="0"/>
          <w:sz w:val="32"/>
          <w:szCs w:val="28"/>
          <w:lang w:val="en-GB" w:eastAsia="en-GB" w:bidi="ar-SA"/>
        </w:rPr>
        <w:t>物资保障组</w:t>
      </w:r>
    </w:p>
    <w:p w14:paraId="43C00803">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主要职责：收集灾区救灾物资需求信息；向灾区调运</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级救灾物资；视情组织开展</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级救灾物资紧急采购；申请和分拨中央、省</w:t>
      </w:r>
      <w:r>
        <w:rPr>
          <w:rFonts w:hint="eastAsia" w:ascii="Times New Roman" w:hAnsi="Times New Roman" w:eastAsia="仿宋_GB2312" w:cs="Times New Roman"/>
          <w:caps w:val="0"/>
          <w:color w:val="auto"/>
          <w:spacing w:val="0"/>
          <w:w w:val="100"/>
          <w:kern w:val="2"/>
          <w:position w:val="0"/>
          <w:sz w:val="32"/>
          <w:szCs w:val="32"/>
          <w:lang w:val="en-US" w:eastAsia="zh-CN" w:bidi="ar-SA"/>
        </w:rPr>
        <w:t>级</w:t>
      </w:r>
      <w:r>
        <w:rPr>
          <w:rFonts w:hint="eastAsia" w:ascii="Times New Roman" w:hAnsi="Times New Roman" w:eastAsia="仿宋_GB2312" w:cs="Times New Roman"/>
          <w:caps w:val="0"/>
          <w:color w:val="auto"/>
          <w:spacing w:val="0"/>
          <w:w w:val="100"/>
          <w:kern w:val="2"/>
          <w:position w:val="0"/>
          <w:sz w:val="32"/>
          <w:szCs w:val="32"/>
          <w:lang w:val="en-US" w:bidi="ar-SA"/>
        </w:rPr>
        <w:t>救灾物资；指导灾区救灾物资发放和使用管理工作。</w:t>
      </w:r>
    </w:p>
    <w:p w14:paraId="10660839">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牵头单位：</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应急管理局。</w:t>
      </w:r>
    </w:p>
    <w:p w14:paraId="34C9AA89">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成员单位：</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发展和改革委员会</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财政局、</w:t>
      </w:r>
      <w:r>
        <w:rPr>
          <w:rFonts w:hint="eastAsia" w:ascii="Times New Roman" w:hAnsi="Times New Roman" w:cs="Times New Roman"/>
          <w:caps w:val="0"/>
          <w:color w:val="auto"/>
          <w:spacing w:val="0"/>
          <w:w w:val="100"/>
          <w:kern w:val="2"/>
          <w:position w:val="0"/>
          <w:sz w:val="32"/>
          <w:szCs w:val="32"/>
          <w:lang w:val="en-US" w:eastAsia="zh-CN" w:bidi="ar-SA"/>
        </w:rPr>
        <w:t>区工信局</w:t>
      </w:r>
      <w:r>
        <w:rPr>
          <w:rFonts w:hint="eastAsia" w:ascii="Times New Roman" w:hAnsi="Times New Roman" w:eastAsia="仿宋_GB2312" w:cs="Times New Roman"/>
          <w:caps w:val="0"/>
          <w:color w:val="auto"/>
          <w:spacing w:val="0"/>
          <w:w w:val="100"/>
          <w:kern w:val="2"/>
          <w:position w:val="0"/>
          <w:sz w:val="32"/>
          <w:szCs w:val="32"/>
          <w:lang w:val="en-US" w:bidi="ar-SA"/>
        </w:rPr>
        <w:t>、</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民政局、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交通运输局、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农业农村局、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商务局、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市场监督管理局</w:t>
      </w:r>
      <w:r>
        <w:rPr>
          <w:rFonts w:hint="eastAsia" w:ascii="Times New Roman" w:hAnsi="Times New Roman" w:eastAsia="仿宋_GB2312" w:cs="Times New Roman"/>
          <w:caps w:val="0"/>
          <w:color w:val="auto"/>
          <w:spacing w:val="0"/>
          <w:w w:val="100"/>
          <w:kern w:val="2"/>
          <w:position w:val="0"/>
          <w:sz w:val="32"/>
          <w:szCs w:val="32"/>
          <w:lang w:val="en-US" w:eastAsia="zh-CN" w:bidi="ar-SA"/>
        </w:rPr>
        <w:t>，各</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eastAsia" w:ascii="Times New Roman" w:hAnsi="Times New Roman" w:eastAsia="仿宋_GB2312" w:cs="Times New Roman"/>
          <w:caps w:val="0"/>
          <w:color w:val="auto"/>
          <w:spacing w:val="0"/>
          <w:w w:val="100"/>
          <w:kern w:val="2"/>
          <w:position w:val="0"/>
          <w:sz w:val="32"/>
          <w:szCs w:val="32"/>
          <w:lang w:val="en-US" w:bidi="ar-SA"/>
        </w:rPr>
        <w:t>。</w:t>
      </w:r>
    </w:p>
    <w:p w14:paraId="179E8DCE">
      <w:pPr>
        <w:snapToGrid w:val="0"/>
        <w:spacing w:line="560" w:lineRule="exact"/>
        <w:ind w:firstLine="640" w:firstLineChars="200"/>
        <w:rPr>
          <w:rFonts w:hint="eastAsia" w:ascii="楷体" w:hAnsi="Times New Roman" w:eastAsia="楷体" w:cs="楷体"/>
          <w:color w:val="auto"/>
          <w:kern w:val="2"/>
          <w:sz w:val="32"/>
          <w:szCs w:val="28"/>
          <w:lang w:val="en-GB" w:eastAsia="en-GB" w:bidi="ar-SA"/>
        </w:rPr>
      </w:pPr>
      <w:r>
        <w:rPr>
          <w:rFonts w:hint="eastAsia" w:ascii="楷体" w:hAnsi="Times New Roman" w:eastAsia="楷体" w:cs="楷体"/>
          <w:color w:val="auto"/>
          <w:kern w:val="2"/>
          <w:sz w:val="32"/>
          <w:szCs w:val="28"/>
          <w:lang w:val="en-GB" w:eastAsia="en-GB" w:bidi="ar-SA"/>
        </w:rPr>
        <w:t>2.2.5　</w:t>
      </w:r>
      <w:r>
        <w:rPr>
          <w:rFonts w:hint="eastAsia" w:ascii="Times New Roman" w:hAnsi="Times New Roman" w:eastAsia="楷体_GB2312" w:cs="Times New Roman"/>
          <w:caps w:val="0"/>
          <w:color w:val="auto"/>
          <w:spacing w:val="0"/>
          <w:w w:val="100"/>
          <w:kern w:val="2"/>
          <w:position w:val="0"/>
          <w:sz w:val="32"/>
          <w:szCs w:val="28"/>
          <w:lang w:val="en-GB" w:eastAsia="en-GB" w:bidi="ar-SA"/>
        </w:rPr>
        <w:t>救灾捐赠组</w:t>
      </w:r>
    </w:p>
    <w:p w14:paraId="16DDB3A4">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主要职责：根据需要启动救灾捐赠工作；指导协调社会公益组织开展救灾捐赠活动；统一接收和分配救灾捐赠款物；指导灾区救灾捐赠款物发放工作。</w:t>
      </w:r>
    </w:p>
    <w:p w14:paraId="345982B3">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牵头单位：</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应急管理局。</w:t>
      </w:r>
    </w:p>
    <w:p w14:paraId="1D11317B">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成员单位：</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民政局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财政局、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交通运输局、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农业农村局、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商务局、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市场监督管理局、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红十字会</w:t>
      </w:r>
      <w:r>
        <w:rPr>
          <w:rFonts w:hint="eastAsia" w:ascii="Times New Roman" w:hAnsi="Times New Roman" w:eastAsia="仿宋_GB2312" w:cs="Times New Roman"/>
          <w:caps w:val="0"/>
          <w:color w:val="auto"/>
          <w:spacing w:val="0"/>
          <w:w w:val="100"/>
          <w:kern w:val="2"/>
          <w:position w:val="0"/>
          <w:sz w:val="32"/>
          <w:szCs w:val="32"/>
          <w:lang w:val="en-US" w:eastAsia="zh-CN" w:bidi="ar-SA"/>
        </w:rPr>
        <w:t>，各</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eastAsia" w:ascii="Times New Roman" w:hAnsi="Times New Roman" w:eastAsia="仿宋_GB2312" w:cs="Times New Roman"/>
          <w:caps w:val="0"/>
          <w:color w:val="auto"/>
          <w:spacing w:val="0"/>
          <w:w w:val="100"/>
          <w:kern w:val="2"/>
          <w:position w:val="0"/>
          <w:sz w:val="32"/>
          <w:szCs w:val="32"/>
          <w:lang w:val="en-US" w:bidi="ar-SA"/>
        </w:rPr>
        <w:t>。</w:t>
      </w:r>
    </w:p>
    <w:p w14:paraId="7648037D">
      <w:pPr>
        <w:snapToGrid w:val="0"/>
        <w:spacing w:line="560" w:lineRule="exact"/>
        <w:ind w:firstLine="640" w:firstLineChars="200"/>
        <w:rPr>
          <w:rFonts w:hint="eastAsia" w:ascii="楷体" w:hAnsi="Times New Roman" w:eastAsia="楷体" w:cs="楷体"/>
          <w:color w:val="auto"/>
          <w:kern w:val="2"/>
          <w:sz w:val="32"/>
          <w:szCs w:val="28"/>
          <w:lang w:val="en-GB" w:eastAsia="en-GB" w:bidi="ar-SA"/>
        </w:rPr>
      </w:pPr>
      <w:r>
        <w:rPr>
          <w:rFonts w:hint="eastAsia" w:ascii="楷体" w:hAnsi="Times New Roman" w:eastAsia="楷体" w:cs="楷体"/>
          <w:color w:val="auto"/>
          <w:kern w:val="2"/>
          <w:sz w:val="32"/>
          <w:szCs w:val="28"/>
          <w:lang w:val="en-GB" w:eastAsia="en-GB" w:bidi="ar-SA"/>
        </w:rPr>
        <w:t>2.2.6　</w:t>
      </w:r>
      <w:r>
        <w:rPr>
          <w:rFonts w:hint="eastAsia" w:ascii="Times New Roman" w:hAnsi="Times New Roman" w:eastAsia="楷体_GB2312" w:cs="Times New Roman"/>
          <w:caps w:val="0"/>
          <w:color w:val="auto"/>
          <w:spacing w:val="0"/>
          <w:w w:val="100"/>
          <w:kern w:val="2"/>
          <w:position w:val="0"/>
          <w:sz w:val="32"/>
          <w:szCs w:val="28"/>
          <w:lang w:val="en-GB" w:eastAsia="en-GB" w:bidi="ar-SA"/>
        </w:rPr>
        <w:t>安全维稳组</w:t>
      </w:r>
    </w:p>
    <w:p w14:paraId="7F881A70">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主要职责：组织调集警力驰援灾区；指导并协同灾区加强治安管理和安全保卫工作；依法打击各类违法犯罪活动；维护现场、周边社会治安和道路交通秩序。</w:t>
      </w:r>
    </w:p>
    <w:p w14:paraId="145F6E7E">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牵头单位：市公安局</w:t>
      </w:r>
      <w:r>
        <w:rPr>
          <w:rFonts w:hint="eastAsia" w:ascii="Times New Roman" w:hAnsi="Times New Roman" w:eastAsia="仿宋_GB2312" w:cs="Times New Roman"/>
          <w:caps w:val="0"/>
          <w:color w:val="auto"/>
          <w:spacing w:val="0"/>
          <w:w w:val="100"/>
          <w:kern w:val="2"/>
          <w:position w:val="0"/>
          <w:sz w:val="32"/>
          <w:szCs w:val="32"/>
          <w:lang w:val="en-US" w:eastAsia="zh-CN" w:bidi="ar-SA"/>
        </w:rPr>
        <w:t>牧野分局</w:t>
      </w:r>
      <w:r>
        <w:rPr>
          <w:rFonts w:hint="eastAsia" w:ascii="Times New Roman" w:hAnsi="Times New Roman" w:eastAsia="仿宋_GB2312" w:cs="Times New Roman"/>
          <w:caps w:val="0"/>
          <w:color w:val="auto"/>
          <w:spacing w:val="0"/>
          <w:w w:val="100"/>
          <w:kern w:val="2"/>
          <w:position w:val="0"/>
          <w:sz w:val="32"/>
          <w:szCs w:val="32"/>
          <w:lang w:val="en-US" w:bidi="ar-SA"/>
        </w:rPr>
        <w:t>。</w:t>
      </w:r>
    </w:p>
    <w:p w14:paraId="0E3899C7">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成员单位：</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交通运输局、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应急管理局、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区武装部，各</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eastAsia" w:ascii="Times New Roman" w:hAnsi="Times New Roman" w:eastAsia="仿宋_GB2312" w:cs="Times New Roman"/>
          <w:caps w:val="0"/>
          <w:color w:val="auto"/>
          <w:spacing w:val="0"/>
          <w:w w:val="100"/>
          <w:kern w:val="2"/>
          <w:position w:val="0"/>
          <w:sz w:val="32"/>
          <w:szCs w:val="32"/>
          <w:lang w:val="en-US" w:bidi="ar-SA"/>
        </w:rPr>
        <w:t>。</w:t>
      </w:r>
    </w:p>
    <w:p w14:paraId="3DAA95A2">
      <w:pPr>
        <w:snapToGrid w:val="0"/>
        <w:spacing w:line="560" w:lineRule="exact"/>
        <w:ind w:firstLine="640" w:firstLineChars="200"/>
        <w:rPr>
          <w:rFonts w:hint="eastAsia" w:ascii="楷体" w:hAnsi="Times New Roman" w:eastAsia="楷体" w:cs="楷体"/>
          <w:color w:val="auto"/>
          <w:kern w:val="2"/>
          <w:sz w:val="32"/>
          <w:szCs w:val="28"/>
          <w:lang w:val="en-GB" w:eastAsia="en-GB" w:bidi="ar-SA"/>
        </w:rPr>
      </w:pPr>
      <w:r>
        <w:rPr>
          <w:rFonts w:hint="eastAsia" w:ascii="楷体" w:hAnsi="Times New Roman" w:eastAsia="楷体" w:cs="楷体"/>
          <w:color w:val="auto"/>
          <w:kern w:val="2"/>
          <w:sz w:val="32"/>
          <w:szCs w:val="28"/>
          <w:lang w:val="en-GB" w:eastAsia="en-GB" w:bidi="ar-SA"/>
        </w:rPr>
        <w:t>2.2.7　</w:t>
      </w:r>
      <w:r>
        <w:rPr>
          <w:rFonts w:hint="eastAsia" w:ascii="Times New Roman" w:hAnsi="Times New Roman" w:eastAsia="楷体_GB2312" w:cs="Times New Roman"/>
          <w:caps w:val="0"/>
          <w:color w:val="auto"/>
          <w:spacing w:val="0"/>
          <w:w w:val="100"/>
          <w:kern w:val="2"/>
          <w:position w:val="0"/>
          <w:sz w:val="32"/>
          <w:szCs w:val="28"/>
          <w:lang w:val="en-GB" w:eastAsia="en-GB" w:bidi="ar-SA"/>
        </w:rPr>
        <w:t>医疗防疫组</w:t>
      </w:r>
    </w:p>
    <w:p w14:paraId="49CD2E57">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主要职责：组织卫生救援队伍抢救伤员；帮助灾区采取措施防止和控制传染病暴发流行；向灾区紧急调拨必要的医疗器械和药品；检查、监测灾区和安置点的饮用水源、食品等基本生活必需品。</w:t>
      </w:r>
    </w:p>
    <w:p w14:paraId="25290A6D">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牵头单位：</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卫生健康委员会。</w:t>
      </w:r>
    </w:p>
    <w:p w14:paraId="50785F8E">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 w:eastAsia="仿宋" w:cs="仿宋"/>
          <w:color w:val="auto"/>
          <w:sz w:val="32"/>
          <w:szCs w:val="32"/>
          <w:lang w:bidi="ar-SA"/>
        </w:rPr>
      </w:pPr>
      <w:r>
        <w:rPr>
          <w:rFonts w:hint="eastAsia" w:ascii="Times New Roman" w:hAnsi="Times New Roman" w:eastAsia="仿宋_GB2312" w:cs="Times New Roman"/>
          <w:caps w:val="0"/>
          <w:color w:val="auto"/>
          <w:spacing w:val="0"/>
          <w:w w:val="100"/>
          <w:kern w:val="2"/>
          <w:position w:val="0"/>
          <w:sz w:val="32"/>
          <w:szCs w:val="32"/>
          <w:lang w:val="en-US" w:bidi="ar-SA"/>
        </w:rPr>
        <w:t>成员单位：</w:t>
      </w:r>
      <w:r>
        <w:rPr>
          <w:rFonts w:hint="eastAsia" w:ascii="Times New Roman" w:hAnsi="Times New Roman" w:cs="Times New Roman"/>
          <w:caps w:val="0"/>
          <w:color w:val="auto"/>
          <w:spacing w:val="0"/>
          <w:w w:val="100"/>
          <w:kern w:val="2"/>
          <w:position w:val="0"/>
          <w:sz w:val="32"/>
          <w:szCs w:val="32"/>
          <w:lang w:val="en-US" w:eastAsia="zh-CN" w:bidi="ar-SA"/>
        </w:rPr>
        <w:t>区工信局</w:t>
      </w:r>
      <w:r>
        <w:rPr>
          <w:rFonts w:hint="eastAsia" w:ascii="Times New Roman" w:hAnsi="Times New Roman" w:eastAsia="仿宋_GB2312" w:cs="Times New Roman"/>
          <w:caps w:val="0"/>
          <w:color w:val="auto"/>
          <w:spacing w:val="0"/>
          <w:w w:val="100"/>
          <w:kern w:val="2"/>
          <w:position w:val="0"/>
          <w:sz w:val="32"/>
          <w:szCs w:val="32"/>
          <w:lang w:val="en-US" w:bidi="ar-SA"/>
        </w:rPr>
        <w:t>、</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应急管理局、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市场监督管理局、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区城管局、区</w:t>
      </w:r>
      <w:r>
        <w:rPr>
          <w:rFonts w:hint="eastAsia" w:ascii="Times New Roman" w:hAnsi="Times New Roman" w:eastAsia="仿宋_GB2312" w:cs="Times New Roman"/>
          <w:caps w:val="0"/>
          <w:color w:val="auto"/>
          <w:spacing w:val="0"/>
          <w:w w:val="100"/>
          <w:kern w:val="2"/>
          <w:position w:val="0"/>
          <w:sz w:val="32"/>
          <w:szCs w:val="32"/>
          <w:lang w:val="en-US" w:bidi="ar-SA"/>
        </w:rPr>
        <w:t>红十字会</w:t>
      </w:r>
      <w:r>
        <w:rPr>
          <w:rFonts w:hint="eastAsia" w:ascii="Times New Roman" w:hAnsi="Times New Roman" w:eastAsia="仿宋_GB2312" w:cs="Times New Roman"/>
          <w:caps w:val="0"/>
          <w:color w:val="auto"/>
          <w:spacing w:val="0"/>
          <w:w w:val="100"/>
          <w:kern w:val="2"/>
          <w:position w:val="0"/>
          <w:sz w:val="32"/>
          <w:szCs w:val="32"/>
          <w:lang w:val="en-US" w:eastAsia="zh-CN" w:bidi="ar-SA"/>
        </w:rPr>
        <w:t>，各</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eastAsia" w:ascii="Times New Roman" w:hAnsi="Times New Roman" w:eastAsia="仿宋_GB2312" w:cs="Times New Roman"/>
          <w:caps w:val="0"/>
          <w:color w:val="auto"/>
          <w:spacing w:val="0"/>
          <w:w w:val="100"/>
          <w:kern w:val="2"/>
          <w:position w:val="0"/>
          <w:sz w:val="32"/>
          <w:szCs w:val="32"/>
          <w:lang w:val="en-US" w:bidi="ar-SA"/>
        </w:rPr>
        <w:t>。</w:t>
      </w:r>
    </w:p>
    <w:p w14:paraId="5C205786">
      <w:pPr>
        <w:snapToGrid w:val="0"/>
        <w:spacing w:line="560" w:lineRule="exact"/>
        <w:ind w:firstLine="640" w:firstLineChars="200"/>
        <w:rPr>
          <w:rFonts w:hint="eastAsia" w:ascii="楷体" w:hAnsi="Times New Roman" w:eastAsia="楷体" w:cs="楷体"/>
          <w:color w:val="auto"/>
          <w:kern w:val="2"/>
          <w:sz w:val="32"/>
          <w:szCs w:val="28"/>
          <w:lang w:val="en-GB" w:eastAsia="en-GB" w:bidi="ar-SA"/>
        </w:rPr>
      </w:pPr>
      <w:r>
        <w:rPr>
          <w:rFonts w:hint="eastAsia" w:ascii="楷体" w:hAnsi="Times New Roman" w:eastAsia="楷体" w:cs="楷体"/>
          <w:color w:val="auto"/>
          <w:kern w:val="2"/>
          <w:sz w:val="32"/>
          <w:szCs w:val="28"/>
          <w:lang w:val="en-GB" w:eastAsia="en-GB" w:bidi="ar-SA"/>
        </w:rPr>
        <w:t>2.2.8　</w:t>
      </w:r>
      <w:r>
        <w:rPr>
          <w:rFonts w:hint="eastAsia" w:ascii="Times New Roman" w:hAnsi="Times New Roman" w:eastAsia="楷体_GB2312" w:cs="Times New Roman"/>
          <w:caps w:val="0"/>
          <w:color w:val="auto"/>
          <w:spacing w:val="0"/>
          <w:w w:val="100"/>
          <w:kern w:val="2"/>
          <w:position w:val="0"/>
          <w:sz w:val="32"/>
          <w:szCs w:val="28"/>
          <w:lang w:val="en-GB" w:eastAsia="en-GB" w:bidi="ar-SA"/>
        </w:rPr>
        <w:t>新闻宣传组</w:t>
      </w:r>
    </w:p>
    <w:p w14:paraId="02B1E923">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主要职责：按照规定通过新闻媒体报道灾情和救灾工作，做好救灾宣传、舆论引导和管控工作。</w:t>
      </w:r>
    </w:p>
    <w:p w14:paraId="5EC56974">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牵头单位：</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委宣传部。</w:t>
      </w:r>
    </w:p>
    <w:p w14:paraId="0CFFBFA4">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成员单位：</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应急管理局</w:t>
      </w:r>
      <w:r>
        <w:rPr>
          <w:rFonts w:hint="eastAsia" w:ascii="Times New Roman" w:hAnsi="Times New Roman" w:eastAsia="仿宋_GB2312" w:cs="Times New Roman"/>
          <w:caps w:val="0"/>
          <w:color w:val="auto"/>
          <w:spacing w:val="0"/>
          <w:w w:val="100"/>
          <w:kern w:val="2"/>
          <w:position w:val="0"/>
          <w:sz w:val="32"/>
          <w:szCs w:val="32"/>
          <w:lang w:val="en-US" w:eastAsia="zh-CN" w:bidi="ar-SA"/>
        </w:rPr>
        <w:t>，各</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eastAsia" w:ascii="Times New Roman" w:hAnsi="Times New Roman" w:eastAsia="仿宋_GB2312" w:cs="Times New Roman"/>
          <w:caps w:val="0"/>
          <w:color w:val="auto"/>
          <w:spacing w:val="0"/>
          <w:w w:val="100"/>
          <w:kern w:val="2"/>
          <w:position w:val="0"/>
          <w:sz w:val="32"/>
          <w:szCs w:val="32"/>
          <w:lang w:val="en-US" w:bidi="ar-SA"/>
        </w:rPr>
        <w:t>。</w:t>
      </w:r>
    </w:p>
    <w:p w14:paraId="7F23D8D0">
      <w:pPr>
        <w:snapToGrid w:val="0"/>
        <w:spacing w:line="560" w:lineRule="exact"/>
        <w:ind w:firstLine="640" w:firstLineChars="200"/>
        <w:rPr>
          <w:rFonts w:hint="eastAsia" w:ascii="楷体" w:hAnsi="Times New Roman" w:eastAsia="楷体" w:cs="楷体"/>
          <w:color w:val="auto"/>
          <w:kern w:val="2"/>
          <w:sz w:val="32"/>
          <w:szCs w:val="28"/>
          <w:lang w:val="en-GB" w:eastAsia="en-GB" w:bidi="ar-SA"/>
        </w:rPr>
      </w:pPr>
      <w:r>
        <w:rPr>
          <w:rFonts w:hint="eastAsia" w:ascii="楷体" w:hAnsi="Times New Roman" w:eastAsia="楷体" w:cs="楷体"/>
          <w:color w:val="auto"/>
          <w:kern w:val="2"/>
          <w:sz w:val="32"/>
          <w:szCs w:val="28"/>
          <w:lang w:val="en-GB" w:eastAsia="en-GB" w:bidi="ar-SA"/>
        </w:rPr>
        <w:t>2.2.9　</w:t>
      </w:r>
      <w:r>
        <w:rPr>
          <w:rFonts w:hint="eastAsia" w:ascii="Times New Roman" w:hAnsi="Times New Roman" w:eastAsia="楷体_GB2312" w:cs="Times New Roman"/>
          <w:caps w:val="0"/>
          <w:color w:val="auto"/>
          <w:spacing w:val="0"/>
          <w:w w:val="100"/>
          <w:kern w:val="2"/>
          <w:position w:val="0"/>
          <w:sz w:val="32"/>
          <w:szCs w:val="28"/>
          <w:lang w:val="en-GB" w:eastAsia="en-GB" w:bidi="ar-SA"/>
        </w:rPr>
        <w:t>倒房重建组</w:t>
      </w:r>
    </w:p>
    <w:p w14:paraId="7DBDD11C">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主要职责：制定灾区因灾倒损住房恢复重建方案；按照程序确定补助对象，申请和下拨因灾倒损住房恢复重建补助资金；指导灾区规范使用补助资金。</w:t>
      </w:r>
    </w:p>
    <w:p w14:paraId="1076649C">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牵头单位：</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建设局、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应急管理局。</w:t>
      </w:r>
    </w:p>
    <w:p w14:paraId="59D215DB">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成员单位：</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发展和改革委员会、</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财政局、</w:t>
      </w:r>
      <w:r>
        <w:rPr>
          <w:rFonts w:hint="eastAsia" w:ascii="Times New Roman" w:hAnsi="Times New Roman" w:eastAsia="仿宋_GB2312" w:cs="Times New Roman"/>
          <w:caps w:val="0"/>
          <w:color w:val="auto"/>
          <w:spacing w:val="0"/>
          <w:w w:val="100"/>
          <w:kern w:val="2"/>
          <w:position w:val="0"/>
          <w:sz w:val="32"/>
          <w:szCs w:val="32"/>
          <w:lang w:val="en-US" w:eastAsia="zh-CN" w:bidi="ar-SA"/>
        </w:rPr>
        <w:t>市自然资源和规划局第三事务中心</w:t>
      </w:r>
      <w:r>
        <w:rPr>
          <w:rFonts w:hint="eastAsia" w:ascii="Times New Roman" w:hAnsi="Times New Roman" w:eastAsia="仿宋_GB2312" w:cs="Times New Roman"/>
          <w:caps w:val="0"/>
          <w:color w:val="auto"/>
          <w:spacing w:val="0"/>
          <w:w w:val="100"/>
          <w:kern w:val="2"/>
          <w:position w:val="0"/>
          <w:sz w:val="32"/>
          <w:szCs w:val="32"/>
          <w:lang w:val="en-US" w:bidi="ar-SA"/>
        </w:rPr>
        <w:t>、</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农业农村局</w:t>
      </w:r>
      <w:r>
        <w:rPr>
          <w:rFonts w:hint="eastAsia" w:ascii="Times New Roman" w:hAnsi="Times New Roman" w:eastAsia="仿宋_GB2312" w:cs="Times New Roman"/>
          <w:caps w:val="0"/>
          <w:color w:val="auto"/>
          <w:spacing w:val="0"/>
          <w:w w:val="100"/>
          <w:kern w:val="2"/>
          <w:position w:val="0"/>
          <w:sz w:val="32"/>
          <w:szCs w:val="32"/>
          <w:lang w:val="en-US" w:eastAsia="zh-CN" w:bidi="ar-SA"/>
        </w:rPr>
        <w:t>，各</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eastAsia" w:ascii="Times New Roman" w:hAnsi="Times New Roman" w:eastAsia="仿宋_GB2312" w:cs="Times New Roman"/>
          <w:caps w:val="0"/>
          <w:color w:val="auto"/>
          <w:spacing w:val="0"/>
          <w:w w:val="100"/>
          <w:kern w:val="2"/>
          <w:position w:val="0"/>
          <w:sz w:val="32"/>
          <w:szCs w:val="32"/>
          <w:lang w:val="en-US" w:bidi="ar-SA"/>
        </w:rPr>
        <w:t>。</w:t>
      </w:r>
    </w:p>
    <w:p w14:paraId="46D5F588">
      <w:pPr>
        <w:pStyle w:val="4"/>
        <w:spacing w:line="578" w:lineRule="exact"/>
        <w:ind w:firstLine="640" w:firstLineChars="200"/>
        <w:rPr>
          <w:rFonts w:hint="eastAsia" w:ascii="Times New Roman" w:hAnsi="Times New Roman" w:eastAsia="仿宋_GB2312" w:cs="Times New Roman"/>
          <w:caps w:val="0"/>
          <w:color w:val="auto"/>
          <w:spacing w:val="0"/>
          <w:w w:val="100"/>
          <w:kern w:val="2"/>
          <w:position w:val="0"/>
          <w:sz w:val="32"/>
          <w:szCs w:val="32"/>
          <w:lang w:val="en-US" w:eastAsia="zh-CN" w:bidi="ar-SA"/>
        </w:rPr>
      </w:pPr>
      <w:bookmarkStart w:id="9" w:name="_Toc904167578"/>
      <w:r>
        <w:rPr>
          <w:rFonts w:hint="eastAsia" w:ascii="Times New Roman" w:hAnsi="Times New Roman" w:eastAsia="仿宋_GB2312" w:cs="Times New Roman"/>
          <w:caps w:val="0"/>
          <w:color w:val="auto"/>
          <w:spacing w:val="0"/>
          <w:w w:val="100"/>
          <w:kern w:val="2"/>
          <w:position w:val="0"/>
          <w:sz w:val="32"/>
          <w:szCs w:val="32"/>
          <w:lang w:val="en-US" w:eastAsia="zh-CN" w:bidi="ar-SA"/>
        </w:rPr>
        <w:t>2.3</w:t>
      </w:r>
      <w:r>
        <w:rPr>
          <w:rFonts w:hint="eastAsia" w:ascii="Times New Roman" w:hAnsi="Times New Roman" w:eastAsia="仿宋_GB2312" w:cs="Times New Roman"/>
          <w:caps w:val="0"/>
          <w:color w:val="auto"/>
          <w:spacing w:val="0"/>
          <w:w w:val="100"/>
          <w:kern w:val="2"/>
          <w:position w:val="0"/>
          <w:sz w:val="32"/>
          <w:szCs w:val="32"/>
          <w:lang w:val="en-GB" w:eastAsia="en-GB" w:bidi="ar-SA"/>
        </w:rPr>
        <w:t>　</w:t>
      </w:r>
      <w:r>
        <w:rPr>
          <w:rFonts w:hint="eastAsia" w:ascii="Times New Roman" w:hAnsi="Times New Roman" w:eastAsia="仿宋_GB2312" w:cs="Times New Roman"/>
          <w:caps w:val="0"/>
          <w:color w:val="auto"/>
          <w:spacing w:val="0"/>
          <w:w w:val="100"/>
          <w:kern w:val="2"/>
          <w:position w:val="0"/>
          <w:sz w:val="32"/>
          <w:szCs w:val="32"/>
          <w:lang w:val="en-US" w:eastAsia="zh-CN" w:bidi="ar-SA"/>
        </w:rPr>
        <w:t>专家委员会</w:t>
      </w:r>
      <w:bookmarkEnd w:id="9"/>
    </w:p>
    <w:p w14:paraId="2E525BE0">
      <w:pPr>
        <w:snapToGrid w:val="0"/>
        <w:spacing w:line="560" w:lineRule="exact"/>
        <w:ind w:firstLine="640" w:firstLineChars="200"/>
        <w:rPr>
          <w:rFonts w:hint="eastAsia" w:ascii="Times New Roman" w:hAnsi="Times New Roman" w:eastAsia="仿宋_GB2312" w:cs="Times New Roman"/>
          <w:caps w:val="0"/>
          <w:color w:val="auto"/>
          <w:spacing w:val="0"/>
          <w:w w:val="100"/>
          <w:kern w:val="2"/>
          <w:position w:val="0"/>
          <w:sz w:val="32"/>
          <w:szCs w:val="32"/>
          <w:lang w:val="en-US" w:eastAsia="zh-CN" w:bidi="ar-SA"/>
        </w:rPr>
      </w:pPr>
      <w:r>
        <w:rPr>
          <w:rFonts w:hint="eastAsia" w:ascii="Times New Roman" w:hAnsi="Times New Roman" w:eastAsia="仿宋_GB2312" w:cs="Times New Roman"/>
          <w:caps w:val="0"/>
          <w:color w:val="auto"/>
          <w:spacing w:val="0"/>
          <w:w w:val="100"/>
          <w:kern w:val="2"/>
          <w:position w:val="0"/>
          <w:sz w:val="32"/>
          <w:szCs w:val="32"/>
          <w:lang w:val="en-US" w:eastAsia="zh-CN" w:bidi="ar-SA"/>
        </w:rPr>
        <w:t>区减灾委设立专家委员会，为全区救灾工作的重大决策和重要规划提供政策咨询和建议，为全区发生自然灾害灾情评估、应急救助和灾后救助提出咨询意见。</w:t>
      </w:r>
    </w:p>
    <w:bookmarkEnd w:id="8"/>
    <w:p w14:paraId="0CD4863A">
      <w:pPr>
        <w:pStyle w:val="3"/>
        <w:keepNext w:val="0"/>
        <w:keepLines w:val="0"/>
        <w:pageBreakBefore w:val="0"/>
        <w:kinsoku/>
        <w:wordWrap/>
        <w:overflowPunct w:val="0"/>
        <w:topLinePunct w:val="0"/>
        <w:autoSpaceDE/>
        <w:autoSpaceDN/>
        <w:bidi w:val="0"/>
        <w:spacing w:before="0" w:beforeLines="-2147483648" w:beforeAutospacing="0" w:after="0" w:afterLines="-2147483648" w:afterAutospacing="0" w:line="570" w:lineRule="exact"/>
        <w:ind w:left="0" w:leftChars="0" w:right="0" w:rightChars="0" w:firstLine="640" w:firstLineChars="200"/>
        <w:jc w:val="both"/>
        <w:textAlignment w:val="auto"/>
        <w:rPr>
          <w:rFonts w:hint="eastAsia" w:ascii="Times New Roman" w:hAnsi="Times New Roman" w:eastAsia="黑体" w:cs="Times New Roman"/>
          <w:b w:val="0"/>
          <w:bCs/>
          <w:caps w:val="0"/>
          <w:color w:val="auto"/>
          <w:spacing w:val="0"/>
          <w:w w:val="100"/>
          <w:position w:val="0"/>
          <w:sz w:val="32"/>
          <w:szCs w:val="32"/>
          <w:lang w:val="en-US" w:bidi="ar-SA"/>
        </w:rPr>
      </w:pPr>
      <w:bookmarkStart w:id="10" w:name="_Toc2022549676"/>
      <w:bookmarkStart w:id="11" w:name="_Toc29854"/>
      <w:r>
        <w:rPr>
          <w:rFonts w:hint="eastAsia" w:ascii="Times New Roman" w:hAnsi="Times New Roman" w:eastAsia="黑体" w:cs="Times New Roman"/>
          <w:b w:val="0"/>
          <w:bCs/>
          <w:caps w:val="0"/>
          <w:color w:val="auto"/>
          <w:spacing w:val="0"/>
          <w:w w:val="100"/>
          <w:position w:val="0"/>
          <w:sz w:val="32"/>
          <w:szCs w:val="32"/>
          <w:lang w:val="en-US" w:bidi="ar-SA"/>
        </w:rPr>
        <w:t>3</w:t>
      </w:r>
      <w:r>
        <w:rPr>
          <w:rFonts w:hint="eastAsia" w:ascii="Times New Roman" w:hAnsi="Times New Roman" w:eastAsia="黑体" w:cs="Times New Roman"/>
          <w:b w:val="0"/>
          <w:bCs/>
          <w:caps w:val="0"/>
          <w:color w:val="auto"/>
          <w:spacing w:val="0"/>
          <w:w w:val="100"/>
          <w:position w:val="0"/>
          <w:sz w:val="32"/>
          <w:szCs w:val="32"/>
          <w:lang w:val="en-US" w:eastAsia="zh-CN" w:bidi="ar-SA"/>
        </w:rPr>
        <w:t xml:space="preserve">   </w:t>
      </w:r>
      <w:r>
        <w:rPr>
          <w:rFonts w:hint="eastAsia" w:ascii="Times New Roman" w:hAnsi="Times New Roman" w:eastAsia="黑体" w:cs="Times New Roman"/>
          <w:b w:val="0"/>
          <w:bCs/>
          <w:caps w:val="0"/>
          <w:color w:val="auto"/>
          <w:spacing w:val="0"/>
          <w:w w:val="100"/>
          <w:position w:val="0"/>
          <w:sz w:val="32"/>
          <w:szCs w:val="32"/>
          <w:lang w:val="en-US" w:bidi="ar-SA"/>
        </w:rPr>
        <w:t>灾害预警措施</w:t>
      </w:r>
      <w:bookmarkEnd w:id="10"/>
    </w:p>
    <w:p w14:paraId="4E7D5D35">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eastAsia="zh-CN" w:bidi="ar-SA"/>
        </w:rPr>
        <w:t>农业农村</w:t>
      </w:r>
      <w:r>
        <w:rPr>
          <w:rFonts w:hint="eastAsia" w:ascii="Times New Roman" w:hAnsi="Times New Roman" w:eastAsia="仿宋_GB2312" w:cs="Times New Roman"/>
          <w:caps w:val="0"/>
          <w:color w:val="auto"/>
          <w:spacing w:val="0"/>
          <w:w w:val="100"/>
          <w:kern w:val="2"/>
          <w:position w:val="0"/>
          <w:sz w:val="32"/>
          <w:szCs w:val="32"/>
          <w:lang w:val="en-US" w:bidi="ar-SA"/>
        </w:rPr>
        <w:t>、</w:t>
      </w:r>
      <w:r>
        <w:rPr>
          <w:rFonts w:hint="eastAsia" w:ascii="Times New Roman" w:hAnsi="Times New Roman" w:eastAsia="仿宋_GB2312" w:cs="Times New Roman"/>
          <w:caps w:val="0"/>
          <w:color w:val="auto"/>
          <w:spacing w:val="0"/>
          <w:w w:val="100"/>
          <w:kern w:val="2"/>
          <w:position w:val="0"/>
          <w:sz w:val="32"/>
          <w:szCs w:val="32"/>
          <w:lang w:val="en-US" w:eastAsia="zh-CN" w:bidi="ar-SA"/>
        </w:rPr>
        <w:t>市自然资源和规划局第三事务中心</w:t>
      </w:r>
      <w:r>
        <w:rPr>
          <w:rFonts w:hint="eastAsia" w:ascii="Times New Roman" w:hAnsi="Times New Roman" w:eastAsia="仿宋_GB2312" w:cs="Times New Roman"/>
          <w:caps w:val="0"/>
          <w:color w:val="auto"/>
          <w:spacing w:val="0"/>
          <w:w w:val="100"/>
          <w:kern w:val="2"/>
          <w:position w:val="0"/>
          <w:sz w:val="32"/>
          <w:szCs w:val="32"/>
          <w:lang w:val="en-US" w:bidi="ar-SA"/>
        </w:rPr>
        <w:t>、应急、</w:t>
      </w:r>
      <w:r>
        <w:rPr>
          <w:rFonts w:hint="eastAsia" w:ascii="Times New Roman" w:hAnsi="Times New Roman" w:eastAsia="仿宋_GB2312" w:cs="Times New Roman"/>
          <w:caps w:val="0"/>
          <w:color w:val="auto"/>
          <w:spacing w:val="0"/>
          <w:w w:val="100"/>
          <w:kern w:val="2"/>
          <w:position w:val="0"/>
          <w:sz w:val="32"/>
          <w:szCs w:val="32"/>
          <w:lang w:val="en-US" w:eastAsia="zh-CN" w:bidi="ar-SA"/>
        </w:rPr>
        <w:t>交通、城管、各</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eastAsia" w:ascii="Times New Roman" w:hAnsi="Times New Roman" w:eastAsia="仿宋_GB2312" w:cs="Times New Roman"/>
          <w:caps w:val="0"/>
          <w:color w:val="auto"/>
          <w:spacing w:val="0"/>
          <w:w w:val="100"/>
          <w:kern w:val="2"/>
          <w:position w:val="0"/>
          <w:sz w:val="32"/>
          <w:szCs w:val="32"/>
          <w:lang w:val="en-US" w:bidi="ar-SA"/>
        </w:rPr>
        <w:t>等部门及时向</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应急管理局和履行救灾职责的</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减灾委成员单位通报自然灾害预警预报信息，</w:t>
      </w:r>
      <w:r>
        <w:rPr>
          <w:rFonts w:hint="eastAsia" w:ascii="Times New Roman" w:hAnsi="Times New Roman" w:eastAsia="仿宋_GB2312" w:cs="Times New Roman"/>
          <w:caps w:val="0"/>
          <w:color w:val="auto"/>
          <w:spacing w:val="0"/>
          <w:w w:val="100"/>
          <w:kern w:val="2"/>
          <w:position w:val="0"/>
          <w:sz w:val="32"/>
          <w:szCs w:val="32"/>
          <w:lang w:val="en-US" w:eastAsia="zh-CN" w:bidi="ar-SA"/>
        </w:rPr>
        <w:t>市自然资源和规划局第三事务中心</w:t>
      </w:r>
      <w:r>
        <w:rPr>
          <w:rFonts w:hint="eastAsia" w:ascii="Times New Roman" w:hAnsi="Times New Roman" w:eastAsia="仿宋_GB2312" w:cs="Times New Roman"/>
          <w:caps w:val="0"/>
          <w:color w:val="auto"/>
          <w:spacing w:val="0"/>
          <w:w w:val="100"/>
          <w:kern w:val="2"/>
          <w:position w:val="0"/>
          <w:sz w:val="32"/>
          <w:szCs w:val="32"/>
          <w:lang w:val="en-US" w:bidi="ar-SA"/>
        </w:rPr>
        <w:t>、根据需要及时提供地理信息数据，</w:t>
      </w:r>
      <w:r>
        <w:rPr>
          <w:rFonts w:hint="eastAsia" w:ascii="Times New Roman" w:hAnsi="Times New Roman" w:cs="Times New Roman"/>
          <w:caps w:val="0"/>
          <w:color w:val="auto"/>
          <w:spacing w:val="0"/>
          <w:w w:val="100"/>
          <w:kern w:val="2"/>
          <w:position w:val="0"/>
          <w:sz w:val="32"/>
          <w:szCs w:val="32"/>
          <w:lang w:val="en-US" w:eastAsia="zh-CN" w:bidi="ar-SA"/>
        </w:rPr>
        <w:t>武装</w:t>
      </w:r>
      <w:r>
        <w:rPr>
          <w:rFonts w:hint="eastAsia" w:ascii="Times New Roman" w:hAnsi="Times New Roman" w:eastAsia="仿宋_GB2312" w:cs="Times New Roman"/>
          <w:caps w:val="0"/>
          <w:color w:val="auto"/>
          <w:spacing w:val="0"/>
          <w:w w:val="100"/>
          <w:kern w:val="2"/>
          <w:position w:val="0"/>
          <w:sz w:val="32"/>
          <w:szCs w:val="32"/>
          <w:lang w:val="en-US" w:bidi="ar-SA"/>
        </w:rPr>
        <w:t>部门要根据需要做好人防警报设施检修工作。</w:t>
      </w:r>
      <w:r>
        <w:rPr>
          <w:rFonts w:hint="eastAsia" w:ascii="Times New Roman" w:hAnsi="Times New Roman" w:eastAsia="仿宋_GB2312" w:cs="Times New Roman"/>
          <w:caps w:val="0"/>
          <w:color w:val="auto"/>
          <w:spacing w:val="0"/>
          <w:w w:val="100"/>
          <w:kern w:val="2"/>
          <w:position w:val="0"/>
          <w:sz w:val="32"/>
          <w:szCs w:val="32"/>
          <w:lang w:val="en-US" w:eastAsia="zh-CN" w:bidi="ar-SA"/>
        </w:rPr>
        <w:t>区减灾委办公室</w:t>
      </w:r>
      <w:r>
        <w:rPr>
          <w:rFonts w:hint="eastAsia" w:ascii="Times New Roman" w:hAnsi="Times New Roman" w:eastAsia="仿宋_GB2312" w:cs="Times New Roman"/>
          <w:caps w:val="0"/>
          <w:color w:val="auto"/>
          <w:spacing w:val="0"/>
          <w:w w:val="100"/>
          <w:kern w:val="2"/>
          <w:position w:val="0"/>
          <w:sz w:val="32"/>
          <w:szCs w:val="32"/>
          <w:lang w:val="en-US" w:bidi="ar-SA"/>
        </w:rPr>
        <w:t>根据自然灾害预警预报信息，结合可能受影响地区的自然条件、人口和社会经济状况，对可能出现的灾情进行评估。当可能威胁人民生命财产安全、影响基本生活时，视情提前采取以下一项或多项措施：</w:t>
      </w:r>
    </w:p>
    <w:p w14:paraId="3A9392FD">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（1）向可能受到影响的</w:t>
      </w:r>
      <w:r>
        <w:rPr>
          <w:rFonts w:hint="eastAsia" w:ascii="Times New Roman" w:hAnsi="Times New Roman" w:eastAsia="仿宋_GB2312" w:cs="Times New Roman"/>
          <w:caps w:val="0"/>
          <w:color w:val="auto"/>
          <w:spacing w:val="0"/>
          <w:w w:val="100"/>
          <w:kern w:val="2"/>
          <w:position w:val="0"/>
          <w:sz w:val="32"/>
          <w:szCs w:val="32"/>
          <w:lang w:val="en-US" w:eastAsia="zh-CN" w:bidi="ar-SA"/>
        </w:rPr>
        <w:t>镇</w:t>
      </w:r>
      <w:r>
        <w:rPr>
          <w:rFonts w:hint="eastAsia" w:ascii="Times New Roman" w:hAnsi="Times New Roman" w:eastAsia="仿宋_GB2312" w:cs="Times New Roman"/>
          <w:caps w:val="0"/>
          <w:color w:val="auto"/>
          <w:spacing w:val="0"/>
          <w:w w:val="100"/>
          <w:kern w:val="2"/>
          <w:position w:val="0"/>
          <w:sz w:val="32"/>
          <w:szCs w:val="32"/>
          <w:lang w:val="en-US" w:bidi="ar-SA"/>
        </w:rPr>
        <w:t>(</w:t>
      </w:r>
      <w:r>
        <w:rPr>
          <w:rFonts w:hint="eastAsia" w:ascii="Times New Roman" w:hAnsi="Times New Roman" w:eastAsia="仿宋_GB2312" w:cs="Times New Roman"/>
          <w:caps w:val="0"/>
          <w:color w:val="auto"/>
          <w:spacing w:val="0"/>
          <w:w w:val="100"/>
          <w:kern w:val="2"/>
          <w:position w:val="0"/>
          <w:sz w:val="32"/>
          <w:szCs w:val="32"/>
          <w:lang w:val="en-US" w:eastAsia="zh-CN" w:bidi="ar-SA"/>
        </w:rPr>
        <w:t>办</w:t>
      </w:r>
      <w:r>
        <w:rPr>
          <w:rFonts w:hint="eastAsia" w:ascii="Times New Roman" w:hAnsi="Times New Roman" w:eastAsia="仿宋_GB2312" w:cs="Times New Roman"/>
          <w:caps w:val="0"/>
          <w:color w:val="auto"/>
          <w:spacing w:val="0"/>
          <w:w w:val="100"/>
          <w:kern w:val="2"/>
          <w:position w:val="0"/>
          <w:sz w:val="32"/>
          <w:szCs w:val="32"/>
          <w:lang w:val="en-US" w:bidi="ar-SA"/>
        </w:rPr>
        <w:t>)或</w:t>
      </w:r>
      <w:r>
        <w:rPr>
          <w:rFonts w:hint="eastAsia" w:ascii="Times New Roman" w:hAnsi="Times New Roman" w:eastAsia="仿宋_GB2312" w:cs="Times New Roman"/>
          <w:caps w:val="0"/>
          <w:color w:val="auto"/>
          <w:spacing w:val="0"/>
          <w:w w:val="100"/>
          <w:kern w:val="2"/>
          <w:position w:val="0"/>
          <w:sz w:val="32"/>
          <w:szCs w:val="32"/>
          <w:lang w:val="en-US" w:eastAsia="zh-CN" w:bidi="ar-SA"/>
        </w:rPr>
        <w:t>成员单位</w:t>
      </w:r>
      <w:r>
        <w:rPr>
          <w:rFonts w:hint="eastAsia" w:ascii="Times New Roman" w:hAnsi="Times New Roman" w:eastAsia="仿宋_GB2312" w:cs="Times New Roman"/>
          <w:caps w:val="0"/>
          <w:color w:val="auto"/>
          <w:spacing w:val="0"/>
          <w:w w:val="100"/>
          <w:kern w:val="2"/>
          <w:position w:val="0"/>
          <w:sz w:val="32"/>
          <w:szCs w:val="32"/>
          <w:lang w:val="en-US" w:bidi="ar-SA"/>
        </w:rPr>
        <w:t>通报预警信息，提出灾害救助工作要求。</w:t>
      </w:r>
    </w:p>
    <w:p w14:paraId="35FEF56C">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（2）通过电视广播、手机信息、人防通信、警报设施等向社会发布预警信息，提示公众做好防范和自救互救准备。紧急情况下，开放应急避难场所，疏散、转移易受自然灾害危害的人员和财产。</w:t>
      </w:r>
    </w:p>
    <w:p w14:paraId="43E239D8">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（3）加强应急值守，密切跟踪灾害风险变化和发展趋势，对灾害可能造成的损失进行动态评估，及时调整相关措施。</w:t>
      </w:r>
    </w:p>
    <w:p w14:paraId="4F894612">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（4）通知</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发展和改革委员会做好救灾物资准备，紧急情况下提前预置物资并启动与交通运输、</w:t>
      </w:r>
      <w:r>
        <w:rPr>
          <w:rFonts w:hint="eastAsia" w:ascii="Times New Roman" w:hAnsi="Times New Roman" w:eastAsia="仿宋_GB2312" w:cs="Times New Roman"/>
          <w:caps w:val="0"/>
          <w:color w:val="auto"/>
          <w:spacing w:val="0"/>
          <w:w w:val="100"/>
          <w:kern w:val="2"/>
          <w:position w:val="0"/>
          <w:sz w:val="32"/>
          <w:szCs w:val="32"/>
          <w:lang w:val="en-US" w:eastAsia="zh-CN" w:bidi="ar-SA"/>
        </w:rPr>
        <w:t>城管、公安</w:t>
      </w:r>
      <w:r>
        <w:rPr>
          <w:rFonts w:hint="eastAsia" w:ascii="Times New Roman" w:hAnsi="Times New Roman" w:eastAsia="仿宋_GB2312" w:cs="Times New Roman"/>
          <w:caps w:val="0"/>
          <w:color w:val="auto"/>
          <w:spacing w:val="0"/>
          <w:w w:val="100"/>
          <w:kern w:val="2"/>
          <w:position w:val="0"/>
          <w:sz w:val="32"/>
          <w:szCs w:val="32"/>
          <w:lang w:val="en-US" w:bidi="ar-SA"/>
        </w:rPr>
        <w:t>等部门和</w:t>
      </w:r>
      <w:r>
        <w:rPr>
          <w:rFonts w:hint="eastAsia" w:ascii="Times New Roman" w:hAnsi="Times New Roman" w:eastAsia="仿宋_GB2312" w:cs="Times New Roman"/>
          <w:caps w:val="0"/>
          <w:color w:val="auto"/>
          <w:spacing w:val="0"/>
          <w:w w:val="100"/>
          <w:kern w:val="2"/>
          <w:position w:val="0"/>
          <w:sz w:val="32"/>
          <w:szCs w:val="32"/>
          <w:lang w:val="en-US" w:eastAsia="zh-CN" w:bidi="ar-SA"/>
        </w:rPr>
        <w:t>相关</w:t>
      </w:r>
      <w:r>
        <w:rPr>
          <w:rFonts w:hint="eastAsia" w:ascii="Times New Roman" w:hAnsi="Times New Roman" w:eastAsia="仿宋_GB2312" w:cs="Times New Roman"/>
          <w:caps w:val="0"/>
          <w:color w:val="auto"/>
          <w:spacing w:val="0"/>
          <w:w w:val="100"/>
          <w:kern w:val="2"/>
          <w:position w:val="0"/>
          <w:sz w:val="32"/>
          <w:szCs w:val="32"/>
          <w:lang w:val="en-US" w:bidi="ar-SA"/>
        </w:rPr>
        <w:t>单位的应急联动机制，做好救灾物资调运准备。</w:t>
      </w:r>
    </w:p>
    <w:p w14:paraId="4AB05DFA">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（5）派出工作组，实地了解灾害风险，检查指导各项救灾准备工作。</w:t>
      </w:r>
    </w:p>
    <w:p w14:paraId="666D8DD2">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（6）向</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委、</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政府报告灾害救助准备情况，并向</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减灾委成员单位通报。</w:t>
      </w:r>
      <w:bookmarkStart w:id="12" w:name="_Toc1181561399"/>
    </w:p>
    <w:p w14:paraId="67089BD5">
      <w:pPr>
        <w:pStyle w:val="3"/>
        <w:keepNext w:val="0"/>
        <w:keepLines w:val="0"/>
        <w:pageBreakBefore w:val="0"/>
        <w:kinsoku/>
        <w:wordWrap/>
        <w:overflowPunct w:val="0"/>
        <w:topLinePunct w:val="0"/>
        <w:autoSpaceDE/>
        <w:autoSpaceDN/>
        <w:bidi w:val="0"/>
        <w:spacing w:before="0" w:beforeLines="-2147483648" w:beforeAutospacing="0" w:after="0" w:afterLines="-2147483648" w:afterAutospacing="0" w:line="570" w:lineRule="exact"/>
        <w:ind w:left="0" w:leftChars="0" w:right="0" w:rightChars="0" w:firstLine="640" w:firstLineChars="200"/>
        <w:jc w:val="both"/>
        <w:textAlignment w:val="auto"/>
        <w:rPr>
          <w:rFonts w:hint="eastAsia" w:ascii="Times New Roman" w:hAnsi="Times New Roman" w:eastAsia="黑体" w:cs="Times New Roman"/>
          <w:b w:val="0"/>
          <w:bCs/>
          <w:caps w:val="0"/>
          <w:color w:val="auto"/>
          <w:spacing w:val="0"/>
          <w:w w:val="100"/>
          <w:position w:val="0"/>
          <w:sz w:val="32"/>
          <w:szCs w:val="32"/>
          <w:lang w:val="en-US" w:eastAsia="zh-CN" w:bidi="ar-SA"/>
        </w:rPr>
      </w:pPr>
      <w:r>
        <w:rPr>
          <w:rFonts w:hint="eastAsia" w:ascii="Times New Roman" w:hAnsi="Times New Roman" w:eastAsia="黑体" w:cs="Times New Roman"/>
          <w:b w:val="0"/>
          <w:bCs/>
          <w:caps w:val="0"/>
          <w:color w:val="auto"/>
          <w:spacing w:val="0"/>
          <w:w w:val="100"/>
          <w:position w:val="0"/>
          <w:sz w:val="32"/>
          <w:szCs w:val="32"/>
          <w:lang w:val="en-US" w:bidi="ar-SA"/>
        </w:rPr>
        <w:t>4</w:t>
      </w:r>
      <w:r>
        <w:rPr>
          <w:rFonts w:hint="eastAsia" w:ascii="Times New Roman" w:hAnsi="Times New Roman" w:eastAsia="黑体" w:cs="Times New Roman"/>
          <w:b w:val="0"/>
          <w:bCs/>
          <w:caps w:val="0"/>
          <w:color w:val="auto"/>
          <w:spacing w:val="0"/>
          <w:w w:val="100"/>
          <w:position w:val="0"/>
          <w:sz w:val="32"/>
          <w:szCs w:val="32"/>
          <w:lang w:val="en-US" w:eastAsia="zh-CN" w:bidi="ar-SA"/>
        </w:rPr>
        <w:t xml:space="preserve">   </w:t>
      </w:r>
      <w:r>
        <w:rPr>
          <w:rFonts w:hint="eastAsia" w:ascii="Times New Roman" w:hAnsi="Times New Roman" w:eastAsia="黑体" w:cs="Times New Roman"/>
          <w:b w:val="0"/>
          <w:bCs/>
          <w:caps w:val="0"/>
          <w:color w:val="auto"/>
          <w:spacing w:val="0"/>
          <w:w w:val="100"/>
          <w:position w:val="0"/>
          <w:sz w:val="32"/>
          <w:szCs w:val="32"/>
          <w:lang w:val="en-US" w:bidi="ar-SA"/>
        </w:rPr>
        <w:t>灾情信息管理</w:t>
      </w:r>
      <w:bookmarkEnd w:id="12"/>
    </w:p>
    <w:p w14:paraId="0B236204">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eastAsia="zh-CN" w:bidi="ar-SA"/>
        </w:rPr>
      </w:pPr>
      <w:r>
        <w:rPr>
          <w:rFonts w:hint="eastAsia" w:ascii="Times New Roman" w:hAnsi="Times New Roman" w:eastAsia="仿宋_GB2312" w:cs="Times New Roman"/>
          <w:caps w:val="0"/>
          <w:color w:val="auto"/>
          <w:spacing w:val="0"/>
          <w:w w:val="100"/>
          <w:kern w:val="2"/>
          <w:position w:val="0"/>
          <w:sz w:val="32"/>
          <w:szCs w:val="32"/>
          <w:lang w:val="en-US" w:eastAsia="zh-CN" w:bidi="ar-SA"/>
        </w:rPr>
        <w:t>各</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eastAsia" w:ascii="Times New Roman" w:hAnsi="Times New Roman" w:eastAsia="仿宋_GB2312" w:cs="Times New Roman"/>
          <w:caps w:val="0"/>
          <w:color w:val="auto"/>
          <w:spacing w:val="0"/>
          <w:w w:val="100"/>
          <w:kern w:val="2"/>
          <w:position w:val="0"/>
          <w:sz w:val="32"/>
          <w:szCs w:val="32"/>
          <w:lang w:val="en-US" w:eastAsia="zh-CN" w:bidi="ar-SA"/>
        </w:rPr>
        <w:t>各成员单位要按照应急管理部《自然灾害情况统计调查制度》和《特别重大自然灾害损失统计调查制度》，做好灾情信息收集、汇总、分析、上报和部门间信息共享工作。</w:t>
      </w:r>
    </w:p>
    <w:p w14:paraId="2BAC8A38">
      <w:pPr>
        <w:pStyle w:val="4"/>
        <w:spacing w:line="578" w:lineRule="exact"/>
        <w:ind w:firstLine="640" w:firstLineChars="200"/>
        <w:rPr>
          <w:rFonts w:hint="eastAsia" w:ascii="楷体" w:eastAsia="楷体" w:cs="楷体"/>
          <w:color w:val="auto"/>
          <w:lang w:bidi="ar-SA"/>
        </w:rPr>
      </w:pPr>
      <w:bookmarkStart w:id="13" w:name="_Toc1194464907"/>
      <w:r>
        <w:rPr>
          <w:rFonts w:hint="eastAsia" w:ascii="楷体" w:eastAsia="楷体" w:cs="楷体"/>
          <w:color w:val="auto"/>
          <w:lang w:bidi="ar-SA"/>
        </w:rPr>
        <w:t>4.1</w:t>
      </w:r>
      <w:r>
        <w:rPr>
          <w:rFonts w:hint="eastAsia" w:ascii="楷体" w:eastAsia="楷体" w:cs="楷体"/>
          <w:color w:val="auto"/>
          <w:lang w:val="en-US" w:eastAsia="zh-CN" w:bidi="ar-SA"/>
        </w:rPr>
        <w:t xml:space="preserve">  </w:t>
      </w:r>
      <w:r>
        <w:rPr>
          <w:rFonts w:hint="eastAsia" w:ascii="Times New Roman" w:hAnsi="Times New Roman" w:eastAsia="楷体_GB2312" w:cs="Times New Roman"/>
          <w:caps w:val="0"/>
          <w:color w:val="auto"/>
          <w:spacing w:val="0"/>
          <w:w w:val="100"/>
          <w:kern w:val="2"/>
          <w:position w:val="0"/>
          <w:sz w:val="32"/>
          <w:szCs w:val="28"/>
          <w:lang w:val="en-GB" w:eastAsia="en-GB" w:bidi="ar-SA"/>
        </w:rPr>
        <w:t>信息报告</w:t>
      </w:r>
      <w:bookmarkEnd w:id="13"/>
    </w:p>
    <w:p w14:paraId="10AA8054">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4.1.</w:t>
      </w:r>
      <w:r>
        <w:rPr>
          <w:rFonts w:hint="eastAsia" w:ascii="Times New Roman" w:hAnsi="Times New Roman" w:eastAsia="仿宋_GB2312" w:cs="Times New Roman"/>
          <w:caps w:val="0"/>
          <w:color w:val="auto"/>
          <w:spacing w:val="0"/>
          <w:w w:val="100"/>
          <w:kern w:val="2"/>
          <w:position w:val="0"/>
          <w:sz w:val="32"/>
          <w:szCs w:val="32"/>
          <w:lang w:val="en-US" w:eastAsia="zh-CN" w:bidi="ar-SA"/>
        </w:rPr>
        <w:t>1</w:t>
      </w:r>
      <w:r>
        <w:rPr>
          <w:rFonts w:hint="eastAsia" w:ascii="楷体" w:hAnsi="Times New Roman" w:eastAsia="楷体" w:cs="楷体"/>
          <w:color w:val="auto"/>
          <w:kern w:val="2"/>
          <w:sz w:val="32"/>
          <w:szCs w:val="28"/>
          <w:lang w:val="en-GB" w:eastAsia="en-GB" w:bidi="ar-SA"/>
        </w:rPr>
        <w:t>　</w:t>
      </w:r>
      <w:r>
        <w:rPr>
          <w:rFonts w:hint="eastAsia" w:ascii="仿宋_GB2312" w:hAnsi="仿宋_GB2312" w:eastAsia="仿宋_GB2312" w:cs="仿宋_GB2312"/>
          <w:caps w:val="0"/>
          <w:color w:val="auto"/>
          <w:spacing w:val="0"/>
          <w:w w:val="100"/>
          <w:kern w:val="2"/>
          <w:position w:val="0"/>
          <w:sz w:val="32"/>
          <w:szCs w:val="32"/>
          <w:lang w:val="en-US" w:bidi="ar-SA"/>
        </w:rPr>
        <w:t>对突发性自然灾害，</w:t>
      </w:r>
      <w:r>
        <w:rPr>
          <w:rFonts w:hint="eastAsia" w:ascii="仿宋_GB2312" w:hAnsi="仿宋_GB2312" w:eastAsia="仿宋_GB2312" w:cs="仿宋_GB2312"/>
          <w:caps w:val="0"/>
          <w:color w:val="auto"/>
          <w:spacing w:val="0"/>
          <w:w w:val="100"/>
          <w:kern w:val="2"/>
          <w:position w:val="0"/>
          <w:sz w:val="32"/>
          <w:szCs w:val="32"/>
          <w:lang w:val="en-US" w:eastAsia="zh-CN" w:bidi="ar-SA"/>
        </w:rPr>
        <w:t>镇</w:t>
      </w:r>
      <w:r>
        <w:rPr>
          <w:rFonts w:hint="eastAsia" w:ascii="仿宋_GB2312" w:hAnsi="仿宋_GB2312" w:eastAsia="仿宋_GB2312" w:cs="仿宋_GB2312"/>
          <w:caps w:val="0"/>
          <w:color w:val="auto"/>
          <w:spacing w:val="0"/>
          <w:w w:val="100"/>
          <w:kern w:val="2"/>
          <w:position w:val="0"/>
          <w:sz w:val="32"/>
          <w:szCs w:val="32"/>
          <w:lang w:val="en-US" w:bidi="ar-SA"/>
        </w:rPr>
        <w:t>(</w:t>
      </w:r>
      <w:r>
        <w:rPr>
          <w:rFonts w:hint="eastAsia" w:ascii="仿宋_GB2312" w:hAnsi="仿宋_GB2312" w:eastAsia="仿宋_GB2312" w:cs="仿宋_GB2312"/>
          <w:caps w:val="0"/>
          <w:color w:val="auto"/>
          <w:spacing w:val="0"/>
          <w:w w:val="100"/>
          <w:kern w:val="2"/>
          <w:position w:val="0"/>
          <w:sz w:val="32"/>
          <w:szCs w:val="32"/>
          <w:lang w:val="en-US" w:eastAsia="zh-CN" w:bidi="ar-SA"/>
        </w:rPr>
        <w:t>办</w:t>
      </w:r>
      <w:r>
        <w:rPr>
          <w:rFonts w:hint="eastAsia" w:ascii="仿宋_GB2312" w:hAnsi="仿宋_GB2312" w:eastAsia="仿宋_GB2312" w:cs="仿宋_GB2312"/>
          <w:caps w:val="0"/>
          <w:color w:val="auto"/>
          <w:spacing w:val="0"/>
          <w:w w:val="100"/>
          <w:kern w:val="2"/>
          <w:position w:val="0"/>
          <w:sz w:val="32"/>
          <w:szCs w:val="32"/>
          <w:lang w:val="en-US" w:bidi="ar-SA"/>
        </w:rPr>
        <w:t>)要在灾害发生后</w:t>
      </w:r>
      <w:r>
        <w:rPr>
          <w:rFonts w:hint="eastAsia" w:ascii="仿宋_GB2312" w:hAnsi="仿宋_GB2312" w:eastAsia="仿宋_GB2312" w:cs="仿宋_GB2312"/>
          <w:caps w:val="0"/>
          <w:color w:val="auto"/>
          <w:spacing w:val="0"/>
          <w:w w:val="100"/>
          <w:kern w:val="2"/>
          <w:position w:val="0"/>
          <w:sz w:val="32"/>
          <w:szCs w:val="32"/>
          <w:lang w:val="en-US" w:eastAsia="zh-CN" w:bidi="ar-SA"/>
        </w:rPr>
        <w:t>1</w:t>
      </w:r>
      <w:r>
        <w:rPr>
          <w:rFonts w:hint="eastAsia" w:ascii="仿宋_GB2312" w:hAnsi="仿宋_GB2312" w:eastAsia="仿宋_GB2312" w:cs="仿宋_GB2312"/>
          <w:caps w:val="0"/>
          <w:color w:val="auto"/>
          <w:spacing w:val="0"/>
          <w:w w:val="100"/>
          <w:kern w:val="2"/>
          <w:position w:val="0"/>
          <w:sz w:val="32"/>
          <w:szCs w:val="32"/>
          <w:lang w:val="en-US" w:bidi="ar-SA"/>
        </w:rPr>
        <w:t>小时内将本行政区域灾情和救灾工作情况向本级政府和</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应急管理局报告；</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应急局在接报灾情信息</w:t>
      </w:r>
      <w:r>
        <w:rPr>
          <w:rFonts w:hint="eastAsia" w:ascii="仿宋_GB2312" w:hAnsi="仿宋_GB2312" w:eastAsia="仿宋_GB2312" w:cs="仿宋_GB2312"/>
          <w:caps w:val="0"/>
          <w:color w:val="auto"/>
          <w:spacing w:val="0"/>
          <w:w w:val="100"/>
          <w:kern w:val="2"/>
          <w:position w:val="0"/>
          <w:sz w:val="32"/>
          <w:szCs w:val="32"/>
          <w:lang w:val="en-US" w:eastAsia="zh-CN" w:bidi="ar-SA"/>
        </w:rPr>
        <w:t>1</w:t>
      </w:r>
      <w:r>
        <w:rPr>
          <w:rFonts w:hint="eastAsia" w:ascii="仿宋_GB2312" w:hAnsi="仿宋_GB2312" w:eastAsia="仿宋_GB2312" w:cs="仿宋_GB2312"/>
          <w:caps w:val="0"/>
          <w:color w:val="auto"/>
          <w:spacing w:val="0"/>
          <w:w w:val="100"/>
          <w:kern w:val="2"/>
          <w:position w:val="0"/>
          <w:sz w:val="32"/>
          <w:szCs w:val="32"/>
          <w:lang w:val="en-US" w:bidi="ar-SA"/>
        </w:rPr>
        <w:t>小时内进行审核、汇总，并向</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政府和</w:t>
      </w:r>
      <w:r>
        <w:rPr>
          <w:rFonts w:hint="eastAsia" w:ascii="仿宋_GB2312" w:hAnsi="仿宋_GB2312" w:eastAsia="仿宋_GB2312" w:cs="仿宋_GB2312"/>
          <w:caps w:val="0"/>
          <w:color w:val="auto"/>
          <w:spacing w:val="0"/>
          <w:w w:val="100"/>
          <w:kern w:val="2"/>
          <w:position w:val="0"/>
          <w:sz w:val="32"/>
          <w:szCs w:val="32"/>
          <w:lang w:val="en-US" w:eastAsia="zh-CN" w:bidi="ar-SA"/>
        </w:rPr>
        <w:t>市</w:t>
      </w:r>
      <w:r>
        <w:rPr>
          <w:rFonts w:hint="eastAsia" w:ascii="仿宋_GB2312" w:hAnsi="仿宋_GB2312" w:eastAsia="仿宋_GB2312" w:cs="仿宋_GB2312"/>
          <w:caps w:val="0"/>
          <w:color w:val="auto"/>
          <w:spacing w:val="0"/>
          <w:w w:val="100"/>
          <w:kern w:val="2"/>
          <w:position w:val="0"/>
          <w:sz w:val="32"/>
          <w:szCs w:val="32"/>
          <w:lang w:val="en-US" w:bidi="ar-SA"/>
        </w:rPr>
        <w:t>应急管理</w:t>
      </w:r>
      <w:r>
        <w:rPr>
          <w:rFonts w:hint="eastAsia" w:ascii="仿宋_GB2312" w:hAnsi="仿宋_GB2312" w:eastAsia="仿宋_GB2312" w:cs="仿宋_GB2312"/>
          <w:caps w:val="0"/>
          <w:color w:val="auto"/>
          <w:spacing w:val="0"/>
          <w:w w:val="100"/>
          <w:kern w:val="2"/>
          <w:position w:val="0"/>
          <w:sz w:val="32"/>
          <w:szCs w:val="32"/>
          <w:lang w:val="en-US" w:eastAsia="zh-CN" w:bidi="ar-SA"/>
        </w:rPr>
        <w:t>局</w:t>
      </w:r>
      <w:r>
        <w:rPr>
          <w:rFonts w:hint="eastAsia" w:ascii="仿宋_GB2312" w:hAnsi="仿宋_GB2312" w:eastAsia="仿宋_GB2312" w:cs="仿宋_GB2312"/>
          <w:caps w:val="0"/>
          <w:color w:val="auto"/>
          <w:spacing w:val="0"/>
          <w:w w:val="100"/>
          <w:kern w:val="2"/>
          <w:position w:val="0"/>
          <w:sz w:val="32"/>
          <w:szCs w:val="32"/>
          <w:lang w:val="en-US" w:bidi="ar-SA"/>
        </w:rPr>
        <w:t>报告。</w:t>
      </w:r>
    </w:p>
    <w:p w14:paraId="1419F7D9">
      <w:pPr>
        <w:snapToGrid w:val="0"/>
        <w:spacing w:line="560" w:lineRule="exact"/>
        <w:ind w:firstLine="640" w:firstLineChars="200"/>
        <w:rPr>
          <w:rFonts w:hint="eastAsia" w:ascii="仿宋_GB2312" w:hAnsi="仿宋_GB2312" w:eastAsia="仿宋_GB2312" w:cs="仿宋_GB2312"/>
          <w:b w:val="0"/>
          <w:bCs w:val="0"/>
          <w:color w:val="auto"/>
          <w:sz w:val="32"/>
          <w:szCs w:val="32"/>
          <w:u w:val="none"/>
          <w:lang w:eastAsia="zh-CN" w:bidi="ar-SA"/>
        </w:rPr>
      </w:pPr>
      <w:r>
        <w:rPr>
          <w:rFonts w:hint="eastAsia" w:ascii="仿宋_GB2312" w:hAnsi="仿宋_GB2312" w:eastAsia="仿宋_GB2312" w:cs="仿宋_GB2312"/>
          <w:caps w:val="0"/>
          <w:color w:val="auto"/>
          <w:spacing w:val="0"/>
          <w:w w:val="100"/>
          <w:kern w:val="2"/>
          <w:position w:val="0"/>
          <w:sz w:val="32"/>
          <w:szCs w:val="32"/>
          <w:lang w:val="en-US" w:bidi="ar-SA"/>
        </w:rPr>
        <w:t>对造成</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级行政区域内</w:t>
      </w:r>
      <w:r>
        <w:rPr>
          <w:rFonts w:hint="eastAsia" w:ascii="仿宋_GB2312" w:hAnsi="仿宋_GB2312" w:eastAsia="仿宋_GB2312" w:cs="仿宋_GB2312"/>
          <w:caps w:val="0"/>
          <w:color w:val="auto"/>
          <w:spacing w:val="0"/>
          <w:w w:val="100"/>
          <w:kern w:val="2"/>
          <w:position w:val="0"/>
          <w:sz w:val="32"/>
          <w:szCs w:val="32"/>
          <w:lang w:val="en-US" w:eastAsia="zh-CN" w:bidi="ar-SA"/>
        </w:rPr>
        <w:t>1</w:t>
      </w:r>
      <w:r>
        <w:rPr>
          <w:rFonts w:hint="eastAsia" w:ascii="仿宋_GB2312" w:hAnsi="仿宋_GB2312" w:eastAsia="仿宋_GB2312" w:cs="仿宋_GB2312"/>
          <w:caps w:val="0"/>
          <w:color w:val="auto"/>
          <w:spacing w:val="0"/>
          <w:w w:val="100"/>
          <w:kern w:val="2"/>
          <w:position w:val="0"/>
          <w:sz w:val="32"/>
          <w:szCs w:val="32"/>
          <w:lang w:val="en-US" w:bidi="ar-SA"/>
        </w:rPr>
        <w:t>人以上死亡（含失踪）或社会关注度高、群众反映强烈、房屋大量倒塌、农田大面积受灾等严重损失的突发性自然灾害，区应急管理局要在灾害发生后立即上报本级政府</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政府按照有关规定及时报</w:t>
      </w:r>
      <w:r>
        <w:rPr>
          <w:rFonts w:hint="eastAsia" w:ascii="仿宋_GB2312" w:hAnsi="仿宋_GB2312" w:eastAsia="仿宋_GB2312" w:cs="仿宋_GB2312"/>
          <w:caps w:val="0"/>
          <w:color w:val="auto"/>
          <w:spacing w:val="0"/>
          <w:w w:val="100"/>
          <w:kern w:val="2"/>
          <w:position w:val="0"/>
          <w:sz w:val="32"/>
          <w:szCs w:val="32"/>
          <w:lang w:val="en-US" w:eastAsia="zh-CN" w:bidi="ar-SA"/>
        </w:rPr>
        <w:t>市</w:t>
      </w:r>
      <w:r>
        <w:rPr>
          <w:rFonts w:hint="eastAsia" w:ascii="仿宋_GB2312" w:hAnsi="仿宋_GB2312" w:eastAsia="仿宋_GB2312" w:cs="仿宋_GB2312"/>
          <w:caps w:val="0"/>
          <w:color w:val="auto"/>
          <w:spacing w:val="0"/>
          <w:w w:val="100"/>
          <w:kern w:val="2"/>
          <w:position w:val="0"/>
          <w:sz w:val="32"/>
          <w:szCs w:val="32"/>
          <w:lang w:val="en-US" w:bidi="ar-SA"/>
        </w:rPr>
        <w:t>政府</w:t>
      </w:r>
      <w:r>
        <w:rPr>
          <w:rFonts w:hint="eastAsia" w:ascii="仿宋_GB2312" w:hAnsi="仿宋_GB2312" w:eastAsia="仿宋_GB2312" w:cs="仿宋_GB2312"/>
          <w:caps w:val="0"/>
          <w:color w:val="auto"/>
          <w:spacing w:val="0"/>
          <w:w w:val="100"/>
          <w:kern w:val="2"/>
          <w:position w:val="0"/>
          <w:sz w:val="32"/>
          <w:szCs w:val="32"/>
          <w:lang w:val="en-US" w:eastAsia="zh-CN" w:bidi="ar-SA"/>
        </w:rPr>
        <w:t>、</w:t>
      </w:r>
      <w:r>
        <w:rPr>
          <w:rFonts w:hint="eastAsia" w:ascii="仿宋_GB2312" w:hAnsi="仿宋_GB2312" w:eastAsia="仿宋_GB2312" w:cs="仿宋_GB2312"/>
          <w:caps w:val="0"/>
          <w:color w:val="auto"/>
          <w:spacing w:val="0"/>
          <w:w w:val="100"/>
          <w:kern w:val="2"/>
          <w:position w:val="0"/>
          <w:sz w:val="32"/>
          <w:szCs w:val="32"/>
          <w:lang w:val="en-US" w:bidi="ar-SA"/>
        </w:rPr>
        <w:t>市应急</w:t>
      </w:r>
      <w:r>
        <w:rPr>
          <w:rFonts w:hint="eastAsia" w:ascii="仿宋_GB2312" w:hAnsi="仿宋_GB2312" w:eastAsia="仿宋_GB2312" w:cs="仿宋_GB2312"/>
          <w:b w:val="0"/>
          <w:bCs w:val="0"/>
          <w:color w:val="auto"/>
          <w:sz w:val="32"/>
          <w:szCs w:val="32"/>
          <w:u w:val="none"/>
          <w:lang w:bidi="ar-SA"/>
        </w:rPr>
        <w:t>管理局</w:t>
      </w:r>
      <w:r>
        <w:rPr>
          <w:rFonts w:hint="eastAsia" w:ascii="仿宋_GB2312" w:hAnsi="仿宋_GB2312" w:eastAsia="仿宋_GB2312" w:cs="仿宋_GB2312"/>
          <w:b w:val="0"/>
          <w:bCs w:val="0"/>
          <w:color w:val="auto"/>
          <w:sz w:val="32"/>
          <w:szCs w:val="32"/>
          <w:u w:val="none"/>
          <w:lang w:eastAsia="zh-CN" w:bidi="ar-SA"/>
        </w:rPr>
        <w:t>。</w:t>
      </w:r>
    </w:p>
    <w:p w14:paraId="1675A9E2">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突发性自然灾害发生后，遇有死亡（失踪）人员相关信息认定困难的情况，灾区</w:t>
      </w:r>
      <w:r>
        <w:rPr>
          <w:rFonts w:hint="eastAsia" w:cs="仿宋_GB2312"/>
          <w:caps w:val="0"/>
          <w:color w:val="auto"/>
          <w:spacing w:val="0"/>
          <w:w w:val="100"/>
          <w:kern w:val="2"/>
          <w:position w:val="0"/>
          <w:sz w:val="32"/>
          <w:szCs w:val="32"/>
          <w:lang w:val="en-US" w:eastAsia="zh-CN" w:bidi="ar-SA"/>
        </w:rPr>
        <w:t>镇（街道）</w:t>
      </w:r>
      <w:r>
        <w:rPr>
          <w:rFonts w:hint="eastAsia" w:ascii="仿宋_GB2312" w:hAnsi="仿宋_GB2312" w:eastAsia="仿宋_GB2312" w:cs="仿宋_GB2312"/>
          <w:caps w:val="0"/>
          <w:color w:val="auto"/>
          <w:spacing w:val="0"/>
          <w:w w:val="100"/>
          <w:kern w:val="2"/>
          <w:position w:val="0"/>
          <w:sz w:val="32"/>
          <w:szCs w:val="32"/>
          <w:lang w:val="en-US" w:bidi="ar-SA"/>
        </w:rPr>
        <w:t>要按照因灾死亡（失踪）人员信息“先报后核”的原则，第一时间上报信息，后续根据认定结果进行核报，避免信息迟报、漏报。</w:t>
      </w:r>
    </w:p>
    <w:p w14:paraId="78DE59A5">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4.1.2</w:t>
      </w:r>
      <w:r>
        <w:rPr>
          <w:rFonts w:hint="eastAsia" w:ascii="仿宋_GB2312" w:hAnsi="仿宋_GB2312" w:eastAsia="仿宋_GB2312" w:cs="仿宋_GB2312"/>
          <w:color w:val="auto"/>
          <w:kern w:val="2"/>
          <w:sz w:val="32"/>
          <w:szCs w:val="28"/>
          <w:lang w:val="en-GB" w:eastAsia="en-GB" w:bidi="ar-SA"/>
        </w:rPr>
        <w:t>　</w:t>
      </w:r>
      <w:r>
        <w:rPr>
          <w:rFonts w:hint="eastAsia" w:ascii="仿宋_GB2312" w:hAnsi="仿宋_GB2312" w:eastAsia="仿宋_GB2312" w:cs="仿宋_GB2312"/>
          <w:caps w:val="0"/>
          <w:color w:val="auto"/>
          <w:spacing w:val="0"/>
          <w:w w:val="100"/>
          <w:kern w:val="2"/>
          <w:position w:val="0"/>
          <w:sz w:val="32"/>
          <w:szCs w:val="32"/>
          <w:lang w:val="en-US" w:bidi="ar-SA"/>
        </w:rPr>
        <w:t>自然灾害灾情稳定前，各</w:t>
      </w:r>
      <w:r>
        <w:rPr>
          <w:rFonts w:hint="eastAsia" w:cs="仿宋_GB2312"/>
          <w:caps w:val="0"/>
          <w:color w:val="auto"/>
          <w:spacing w:val="0"/>
          <w:w w:val="100"/>
          <w:kern w:val="2"/>
          <w:position w:val="0"/>
          <w:sz w:val="32"/>
          <w:szCs w:val="32"/>
          <w:lang w:val="en-US" w:eastAsia="zh-CN" w:bidi="ar-SA"/>
        </w:rPr>
        <w:t>镇（街道）</w:t>
      </w:r>
      <w:r>
        <w:rPr>
          <w:rFonts w:hint="eastAsia" w:ascii="仿宋_GB2312" w:hAnsi="仿宋_GB2312" w:eastAsia="仿宋_GB2312" w:cs="仿宋_GB2312"/>
          <w:caps w:val="0"/>
          <w:color w:val="auto"/>
          <w:spacing w:val="0"/>
          <w:w w:val="100"/>
          <w:kern w:val="2"/>
          <w:position w:val="0"/>
          <w:sz w:val="32"/>
          <w:szCs w:val="32"/>
          <w:lang w:val="en-US" w:eastAsia="zh-CN" w:bidi="ar-SA"/>
        </w:rPr>
        <w:t>各相关部门</w:t>
      </w:r>
      <w:r>
        <w:rPr>
          <w:rFonts w:hint="eastAsia" w:ascii="仿宋_GB2312" w:hAnsi="仿宋_GB2312" w:eastAsia="仿宋_GB2312" w:cs="仿宋_GB2312"/>
          <w:caps w:val="0"/>
          <w:color w:val="auto"/>
          <w:spacing w:val="0"/>
          <w:w w:val="100"/>
          <w:kern w:val="2"/>
          <w:position w:val="0"/>
          <w:sz w:val="32"/>
          <w:szCs w:val="32"/>
          <w:lang w:val="en-US" w:bidi="ar-SA"/>
        </w:rPr>
        <w:t>要执行灾情24小时零报告制度，逐级上报上级应急部门；灾情发生重大变化时，</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应急管理局在接报后要立即向</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政府和</w:t>
      </w:r>
      <w:r>
        <w:rPr>
          <w:rFonts w:hint="eastAsia" w:ascii="仿宋_GB2312" w:hAnsi="仿宋_GB2312" w:eastAsia="仿宋_GB2312" w:cs="仿宋_GB2312"/>
          <w:caps w:val="0"/>
          <w:color w:val="auto"/>
          <w:spacing w:val="0"/>
          <w:w w:val="100"/>
          <w:kern w:val="2"/>
          <w:position w:val="0"/>
          <w:sz w:val="32"/>
          <w:szCs w:val="32"/>
          <w:lang w:val="en-US" w:eastAsia="zh-CN" w:bidi="ar-SA"/>
        </w:rPr>
        <w:t>市</w:t>
      </w:r>
      <w:r>
        <w:rPr>
          <w:rFonts w:hint="eastAsia" w:ascii="仿宋_GB2312" w:hAnsi="仿宋_GB2312" w:eastAsia="仿宋_GB2312" w:cs="仿宋_GB2312"/>
          <w:caps w:val="0"/>
          <w:color w:val="auto"/>
          <w:spacing w:val="0"/>
          <w:w w:val="100"/>
          <w:kern w:val="2"/>
          <w:position w:val="0"/>
          <w:sz w:val="32"/>
          <w:szCs w:val="32"/>
          <w:lang w:val="en-US" w:bidi="ar-SA"/>
        </w:rPr>
        <w:t>应急</w:t>
      </w:r>
      <w:r>
        <w:rPr>
          <w:rFonts w:hint="eastAsia" w:ascii="仿宋_GB2312" w:hAnsi="仿宋_GB2312" w:eastAsia="仿宋_GB2312" w:cs="仿宋_GB2312"/>
          <w:caps w:val="0"/>
          <w:color w:val="auto"/>
          <w:spacing w:val="0"/>
          <w:w w:val="100"/>
          <w:kern w:val="2"/>
          <w:position w:val="0"/>
          <w:sz w:val="32"/>
          <w:szCs w:val="32"/>
          <w:lang w:val="en-US" w:eastAsia="zh-CN" w:bidi="ar-SA"/>
        </w:rPr>
        <w:t>局</w:t>
      </w:r>
      <w:r>
        <w:rPr>
          <w:rFonts w:hint="eastAsia" w:ascii="仿宋_GB2312" w:hAnsi="仿宋_GB2312" w:eastAsia="仿宋_GB2312" w:cs="仿宋_GB2312"/>
          <w:caps w:val="0"/>
          <w:color w:val="auto"/>
          <w:spacing w:val="0"/>
          <w:w w:val="100"/>
          <w:kern w:val="2"/>
          <w:position w:val="0"/>
          <w:sz w:val="32"/>
          <w:szCs w:val="32"/>
          <w:lang w:val="en-US" w:bidi="ar-SA"/>
        </w:rPr>
        <w:t>报告。灾情稳定后，</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应急管理局要在3日内审核、汇总灾情数据并向</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政府和</w:t>
      </w:r>
      <w:r>
        <w:rPr>
          <w:rFonts w:hint="eastAsia" w:ascii="仿宋_GB2312" w:hAnsi="仿宋_GB2312" w:eastAsia="仿宋_GB2312" w:cs="仿宋_GB2312"/>
          <w:caps w:val="0"/>
          <w:color w:val="auto"/>
          <w:spacing w:val="0"/>
          <w:w w:val="100"/>
          <w:kern w:val="2"/>
          <w:position w:val="0"/>
          <w:sz w:val="32"/>
          <w:szCs w:val="32"/>
          <w:lang w:val="en-US" w:eastAsia="zh-CN" w:bidi="ar-SA"/>
        </w:rPr>
        <w:t>市</w:t>
      </w:r>
      <w:r>
        <w:rPr>
          <w:rFonts w:hint="eastAsia" w:ascii="仿宋_GB2312" w:hAnsi="仿宋_GB2312" w:eastAsia="仿宋_GB2312" w:cs="仿宋_GB2312"/>
          <w:caps w:val="0"/>
          <w:color w:val="auto"/>
          <w:spacing w:val="0"/>
          <w:w w:val="100"/>
          <w:kern w:val="2"/>
          <w:position w:val="0"/>
          <w:sz w:val="32"/>
          <w:szCs w:val="32"/>
          <w:lang w:val="en-US" w:bidi="ar-SA"/>
        </w:rPr>
        <w:t>应急</w:t>
      </w:r>
      <w:r>
        <w:rPr>
          <w:rFonts w:hint="eastAsia" w:ascii="仿宋_GB2312" w:hAnsi="仿宋_GB2312" w:eastAsia="仿宋_GB2312" w:cs="仿宋_GB2312"/>
          <w:caps w:val="0"/>
          <w:color w:val="auto"/>
          <w:spacing w:val="0"/>
          <w:w w:val="100"/>
          <w:kern w:val="2"/>
          <w:position w:val="0"/>
          <w:sz w:val="32"/>
          <w:szCs w:val="32"/>
          <w:lang w:val="en-US" w:eastAsia="zh-CN" w:bidi="ar-SA"/>
        </w:rPr>
        <w:t>局</w:t>
      </w:r>
      <w:r>
        <w:rPr>
          <w:rFonts w:hint="eastAsia" w:ascii="仿宋_GB2312" w:hAnsi="仿宋_GB2312" w:eastAsia="仿宋_GB2312" w:cs="仿宋_GB2312"/>
          <w:caps w:val="0"/>
          <w:color w:val="auto"/>
          <w:spacing w:val="0"/>
          <w:w w:val="100"/>
          <w:kern w:val="2"/>
          <w:position w:val="0"/>
          <w:sz w:val="32"/>
          <w:szCs w:val="32"/>
          <w:lang w:val="en-US" w:bidi="ar-SA"/>
        </w:rPr>
        <w:t>报告。重大灾情根据需要随时报告。</w:t>
      </w:r>
    </w:p>
    <w:p w14:paraId="6F40775F">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4.1.3</w:t>
      </w:r>
      <w:r>
        <w:rPr>
          <w:rFonts w:hint="eastAsia" w:ascii="仿宋_GB2312" w:hAnsi="仿宋_GB2312" w:eastAsia="仿宋_GB2312" w:cs="仿宋_GB2312"/>
          <w:color w:val="auto"/>
          <w:kern w:val="2"/>
          <w:sz w:val="32"/>
          <w:szCs w:val="28"/>
          <w:lang w:val="en-GB" w:eastAsia="en-GB" w:bidi="ar-SA"/>
        </w:rPr>
        <w:t>　</w:t>
      </w:r>
      <w:r>
        <w:rPr>
          <w:rFonts w:hint="eastAsia" w:ascii="仿宋_GB2312" w:hAnsi="仿宋_GB2312" w:eastAsia="仿宋_GB2312" w:cs="仿宋_GB2312"/>
          <w:caps w:val="0"/>
          <w:color w:val="auto"/>
          <w:spacing w:val="0"/>
          <w:w w:val="100"/>
          <w:kern w:val="2"/>
          <w:position w:val="0"/>
          <w:sz w:val="32"/>
          <w:szCs w:val="32"/>
          <w:lang w:val="en-US" w:bidi="ar-SA"/>
        </w:rPr>
        <w:t>对干旱灾害，各</w:t>
      </w:r>
      <w:r>
        <w:rPr>
          <w:rFonts w:hint="eastAsia" w:cs="仿宋_GB2312"/>
          <w:caps w:val="0"/>
          <w:color w:val="auto"/>
          <w:spacing w:val="0"/>
          <w:w w:val="100"/>
          <w:kern w:val="2"/>
          <w:position w:val="0"/>
          <w:sz w:val="32"/>
          <w:szCs w:val="32"/>
          <w:lang w:val="en-US" w:eastAsia="zh-CN" w:bidi="ar-SA"/>
        </w:rPr>
        <w:t>镇（街道）</w:t>
      </w:r>
      <w:r>
        <w:rPr>
          <w:rFonts w:hint="eastAsia" w:ascii="仿宋_GB2312" w:hAnsi="仿宋_GB2312" w:eastAsia="仿宋_GB2312" w:cs="仿宋_GB2312"/>
          <w:caps w:val="0"/>
          <w:color w:val="auto"/>
          <w:spacing w:val="0"/>
          <w:w w:val="100"/>
          <w:kern w:val="2"/>
          <w:position w:val="0"/>
          <w:sz w:val="32"/>
          <w:szCs w:val="32"/>
          <w:lang w:val="en-US" w:eastAsia="zh-CN" w:bidi="ar-SA"/>
        </w:rPr>
        <w:t>各相关</w:t>
      </w:r>
      <w:r>
        <w:rPr>
          <w:rFonts w:hint="eastAsia" w:ascii="仿宋_GB2312" w:hAnsi="仿宋_GB2312" w:eastAsia="仿宋_GB2312" w:cs="仿宋_GB2312"/>
          <w:caps w:val="0"/>
          <w:color w:val="auto"/>
          <w:spacing w:val="0"/>
          <w:w w:val="100"/>
          <w:kern w:val="2"/>
          <w:position w:val="0"/>
          <w:sz w:val="32"/>
          <w:szCs w:val="32"/>
          <w:lang w:val="en-US" w:bidi="ar-SA"/>
        </w:rPr>
        <w:t>部门要在旱情初显、群众生产和生活受到一定影响时初报灾情；在旱情发展过程中，每10日续报一次灾情，直至灾情解除；灾情解除后及时核报。</w:t>
      </w:r>
    </w:p>
    <w:p w14:paraId="4A0C4060">
      <w:pPr>
        <w:pStyle w:val="4"/>
        <w:autoSpaceDE/>
        <w:autoSpaceDN/>
        <w:spacing w:before="0" w:after="0" w:line="578" w:lineRule="exact"/>
        <w:ind w:left="0" w:right="0" w:firstLine="640" w:firstLineChars="200"/>
        <w:jc w:val="both"/>
        <w:rPr>
          <w:rFonts w:hint="eastAsia" w:ascii="楷体" w:hAnsi="Times New Roman" w:eastAsia="楷体" w:cs="楷体"/>
          <w:color w:val="auto"/>
          <w:kern w:val="2"/>
          <w:lang w:eastAsia="en-GB" w:bidi="ar-SA"/>
        </w:rPr>
      </w:pPr>
      <w:bookmarkStart w:id="14" w:name="_Toc1614990521"/>
      <w:r>
        <w:rPr>
          <w:rFonts w:hint="eastAsia" w:ascii="楷体" w:hAnsi="Times New Roman" w:eastAsia="楷体" w:cs="楷体"/>
          <w:color w:val="auto"/>
          <w:kern w:val="2"/>
          <w:lang w:eastAsia="en-GB" w:bidi="ar-SA"/>
        </w:rPr>
        <w:t>4.2</w:t>
      </w:r>
      <w:r>
        <w:rPr>
          <w:rFonts w:hint="eastAsia" w:ascii="楷体" w:hAnsi="Times New Roman" w:eastAsia="楷体" w:cs="楷体"/>
          <w:color w:val="auto"/>
          <w:kern w:val="2"/>
          <w:lang w:val="en-US" w:eastAsia="zh-CN" w:bidi="ar-SA"/>
        </w:rPr>
        <w:t xml:space="preserve">  </w:t>
      </w:r>
      <w:r>
        <w:rPr>
          <w:rFonts w:hint="eastAsia" w:ascii="Times New Roman" w:hAnsi="Times New Roman" w:eastAsia="楷体_GB2312" w:cs="Times New Roman"/>
          <w:caps w:val="0"/>
          <w:color w:val="auto"/>
          <w:spacing w:val="0"/>
          <w:w w:val="100"/>
          <w:kern w:val="2"/>
          <w:position w:val="0"/>
          <w:sz w:val="32"/>
          <w:szCs w:val="28"/>
          <w:lang w:val="en-GB" w:eastAsia="en-GB" w:bidi="ar-SA"/>
        </w:rPr>
        <w:t>灾情核定</w:t>
      </w:r>
      <w:bookmarkEnd w:id="14"/>
    </w:p>
    <w:p w14:paraId="137F6DB3">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4.2.1</w:t>
      </w:r>
      <w:r>
        <w:rPr>
          <w:rFonts w:hint="eastAsia" w:ascii="仿宋_GB2312" w:hAnsi="仿宋_GB2312" w:eastAsia="仿宋_GB2312" w:cs="仿宋_GB2312"/>
          <w:color w:val="auto"/>
          <w:kern w:val="2"/>
          <w:sz w:val="32"/>
          <w:szCs w:val="28"/>
          <w:lang w:val="en-GB" w:eastAsia="en-GB" w:bidi="ar-SA"/>
        </w:rPr>
        <w:t>　</w:t>
      </w:r>
      <w:r>
        <w:rPr>
          <w:rFonts w:hint="eastAsia" w:ascii="仿宋_GB2312" w:hAnsi="仿宋_GB2312" w:eastAsia="仿宋_GB2312" w:cs="仿宋_GB2312"/>
          <w:caps w:val="0"/>
          <w:color w:val="auto"/>
          <w:spacing w:val="0"/>
          <w:w w:val="100"/>
          <w:kern w:val="2"/>
          <w:position w:val="0"/>
          <w:sz w:val="32"/>
          <w:szCs w:val="32"/>
          <w:lang w:val="en-US" w:bidi="ar-SA"/>
        </w:rPr>
        <w:t>部门会商核定。</w:t>
      </w:r>
      <w:r>
        <w:rPr>
          <w:rFonts w:hint="eastAsia" w:ascii="仿宋_GB2312" w:hAnsi="仿宋_GB2312" w:eastAsia="仿宋_GB2312" w:cs="仿宋_GB2312"/>
          <w:caps w:val="0"/>
          <w:color w:val="auto"/>
          <w:spacing w:val="0"/>
          <w:w w:val="100"/>
          <w:kern w:val="2"/>
          <w:position w:val="0"/>
          <w:sz w:val="32"/>
          <w:szCs w:val="32"/>
          <w:lang w:val="en-US" w:eastAsia="zh-CN" w:bidi="ar-SA"/>
        </w:rPr>
        <w:t>各</w:t>
      </w:r>
      <w:r>
        <w:rPr>
          <w:rFonts w:hint="eastAsia" w:cs="仿宋_GB2312"/>
          <w:caps w:val="0"/>
          <w:color w:val="auto"/>
          <w:spacing w:val="0"/>
          <w:w w:val="100"/>
          <w:kern w:val="2"/>
          <w:position w:val="0"/>
          <w:sz w:val="32"/>
          <w:szCs w:val="32"/>
          <w:lang w:val="en-US" w:eastAsia="zh-CN" w:bidi="ar-SA"/>
        </w:rPr>
        <w:t>镇（街道）</w:t>
      </w:r>
      <w:r>
        <w:rPr>
          <w:rFonts w:hint="eastAsia" w:ascii="仿宋_GB2312" w:hAnsi="仿宋_GB2312" w:eastAsia="仿宋_GB2312" w:cs="仿宋_GB2312"/>
          <w:caps w:val="0"/>
          <w:color w:val="auto"/>
          <w:spacing w:val="0"/>
          <w:w w:val="100"/>
          <w:kern w:val="2"/>
          <w:position w:val="0"/>
          <w:sz w:val="32"/>
          <w:szCs w:val="32"/>
          <w:lang w:val="en-US" w:eastAsia="zh-CN" w:bidi="ar-SA"/>
        </w:rPr>
        <w:t>、各成员单位</w:t>
      </w:r>
      <w:r>
        <w:rPr>
          <w:rFonts w:hint="eastAsia" w:ascii="仿宋_GB2312" w:hAnsi="仿宋_GB2312" w:eastAsia="仿宋_GB2312" w:cs="仿宋_GB2312"/>
          <w:caps w:val="0"/>
          <w:color w:val="auto"/>
          <w:spacing w:val="0"/>
          <w:w w:val="100"/>
          <w:kern w:val="2"/>
          <w:position w:val="0"/>
          <w:sz w:val="32"/>
          <w:szCs w:val="32"/>
          <w:lang w:val="en-US" w:bidi="ar-SA"/>
        </w:rPr>
        <w:t>要建立健全灾情会商制度，</w:t>
      </w:r>
      <w:r>
        <w:rPr>
          <w:rFonts w:hint="eastAsia" w:ascii="仿宋_GB2312" w:hAnsi="仿宋_GB2312" w:eastAsia="仿宋_GB2312" w:cs="仿宋_GB2312"/>
          <w:caps w:val="0"/>
          <w:color w:val="auto"/>
          <w:spacing w:val="0"/>
          <w:w w:val="100"/>
          <w:kern w:val="2"/>
          <w:position w:val="0"/>
          <w:sz w:val="32"/>
          <w:szCs w:val="32"/>
          <w:lang w:val="en-US" w:eastAsia="zh-CN" w:bidi="ar-SA"/>
        </w:rPr>
        <w:t>区级</w:t>
      </w:r>
      <w:r>
        <w:rPr>
          <w:rFonts w:hint="eastAsia" w:ascii="仿宋_GB2312" w:hAnsi="仿宋_GB2312" w:eastAsia="仿宋_GB2312" w:cs="仿宋_GB2312"/>
          <w:caps w:val="0"/>
          <w:color w:val="auto"/>
          <w:spacing w:val="0"/>
          <w:w w:val="100"/>
          <w:kern w:val="2"/>
          <w:position w:val="0"/>
          <w:sz w:val="32"/>
          <w:szCs w:val="32"/>
          <w:lang w:val="en-US" w:bidi="ar-SA"/>
        </w:rPr>
        <w:t>减灾委或应急部门要定期或不定期组织相关部门召开灾情会商会，全面客观评估、核定灾情数据。</w:t>
      </w:r>
    </w:p>
    <w:p w14:paraId="277D6E52">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4.2.2</w:t>
      </w:r>
      <w:r>
        <w:rPr>
          <w:rFonts w:hint="eastAsia" w:ascii="仿宋_GB2312" w:hAnsi="仿宋_GB2312" w:eastAsia="仿宋_GB2312" w:cs="仿宋_GB2312"/>
          <w:color w:val="auto"/>
          <w:kern w:val="2"/>
          <w:sz w:val="32"/>
          <w:szCs w:val="28"/>
          <w:lang w:val="en-GB" w:eastAsia="en-GB" w:bidi="ar-SA"/>
        </w:rPr>
        <w:t>　</w:t>
      </w:r>
      <w:r>
        <w:rPr>
          <w:rFonts w:hint="eastAsia" w:ascii="仿宋_GB2312" w:hAnsi="仿宋_GB2312" w:eastAsia="仿宋_GB2312" w:cs="仿宋_GB2312"/>
          <w:caps w:val="0"/>
          <w:color w:val="auto"/>
          <w:spacing w:val="0"/>
          <w:w w:val="100"/>
          <w:kern w:val="2"/>
          <w:position w:val="0"/>
          <w:sz w:val="32"/>
          <w:szCs w:val="32"/>
          <w:lang w:val="en-US" w:bidi="ar-SA"/>
        </w:rPr>
        <w:t>专家小组评估。应急、住建</w:t>
      </w:r>
      <w:r>
        <w:rPr>
          <w:rFonts w:hint="eastAsia" w:ascii="仿宋_GB2312" w:hAnsi="仿宋_GB2312" w:eastAsia="仿宋_GB2312" w:cs="仿宋_GB2312"/>
          <w:caps w:val="0"/>
          <w:color w:val="auto"/>
          <w:spacing w:val="0"/>
          <w:w w:val="100"/>
          <w:kern w:val="2"/>
          <w:position w:val="0"/>
          <w:sz w:val="32"/>
          <w:szCs w:val="32"/>
          <w:lang w:val="en-US" w:eastAsia="zh-CN" w:bidi="ar-SA"/>
        </w:rPr>
        <w:t>、城管</w:t>
      </w:r>
      <w:r>
        <w:rPr>
          <w:rFonts w:hint="eastAsia" w:ascii="仿宋_GB2312" w:hAnsi="仿宋_GB2312" w:eastAsia="仿宋_GB2312" w:cs="仿宋_GB2312"/>
          <w:caps w:val="0"/>
          <w:color w:val="auto"/>
          <w:spacing w:val="0"/>
          <w:w w:val="100"/>
          <w:kern w:val="2"/>
          <w:position w:val="0"/>
          <w:sz w:val="32"/>
          <w:szCs w:val="32"/>
          <w:lang w:val="en-US" w:bidi="ar-SA"/>
        </w:rPr>
        <w:t>、</w:t>
      </w:r>
      <w:r>
        <w:rPr>
          <w:rFonts w:hint="eastAsia" w:ascii="仿宋_GB2312" w:hAnsi="仿宋_GB2312" w:eastAsia="仿宋_GB2312" w:cs="仿宋_GB2312"/>
          <w:caps w:val="0"/>
          <w:color w:val="auto"/>
          <w:spacing w:val="0"/>
          <w:w w:val="100"/>
          <w:kern w:val="2"/>
          <w:position w:val="0"/>
          <w:sz w:val="32"/>
          <w:szCs w:val="32"/>
          <w:lang w:val="en-US" w:eastAsia="zh-CN" w:bidi="ar-SA"/>
        </w:rPr>
        <w:t>农业农村</w:t>
      </w:r>
      <w:r>
        <w:rPr>
          <w:rFonts w:hint="eastAsia" w:ascii="仿宋_GB2312" w:hAnsi="仿宋_GB2312" w:eastAsia="仿宋_GB2312" w:cs="仿宋_GB2312"/>
          <w:caps w:val="0"/>
          <w:color w:val="auto"/>
          <w:spacing w:val="0"/>
          <w:w w:val="100"/>
          <w:kern w:val="2"/>
          <w:position w:val="0"/>
          <w:sz w:val="32"/>
          <w:szCs w:val="32"/>
          <w:lang w:val="en-US" w:bidi="ar-SA"/>
        </w:rPr>
        <w:t>、</w:t>
      </w:r>
      <w:r>
        <w:rPr>
          <w:rFonts w:hint="eastAsia" w:ascii="仿宋_GB2312" w:hAnsi="仿宋_GB2312" w:eastAsia="仿宋_GB2312" w:cs="仿宋_GB2312"/>
          <w:caps w:val="0"/>
          <w:color w:val="auto"/>
          <w:spacing w:val="0"/>
          <w:w w:val="100"/>
          <w:kern w:val="2"/>
          <w:position w:val="0"/>
          <w:sz w:val="32"/>
          <w:szCs w:val="32"/>
          <w:lang w:val="en-US" w:eastAsia="zh-CN" w:bidi="ar-SA"/>
        </w:rPr>
        <w:t>市自然资源和规划局第三事务中心</w:t>
      </w:r>
      <w:r>
        <w:rPr>
          <w:rFonts w:hint="eastAsia" w:ascii="仿宋_GB2312" w:hAnsi="仿宋_GB2312" w:eastAsia="仿宋_GB2312" w:cs="仿宋_GB2312"/>
          <w:caps w:val="0"/>
          <w:color w:val="auto"/>
          <w:spacing w:val="0"/>
          <w:w w:val="100"/>
          <w:kern w:val="2"/>
          <w:position w:val="0"/>
          <w:sz w:val="32"/>
          <w:szCs w:val="32"/>
          <w:lang w:val="en-US" w:bidi="ar-SA"/>
        </w:rPr>
        <w:t>等减灾委有关成员单位要组织专家评估小组，通过全面调查、抽样调查、典型调查和专项调查等形式对灾情进行专家评估，核实灾情。</w:t>
      </w:r>
    </w:p>
    <w:p w14:paraId="1C36DE70">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4.2.3</w:t>
      </w:r>
      <w:r>
        <w:rPr>
          <w:rFonts w:hint="eastAsia" w:ascii="仿宋_GB2312" w:hAnsi="仿宋_GB2312" w:eastAsia="仿宋_GB2312" w:cs="仿宋_GB2312"/>
          <w:color w:val="auto"/>
          <w:kern w:val="2"/>
          <w:sz w:val="32"/>
          <w:szCs w:val="28"/>
          <w:lang w:val="en-GB" w:eastAsia="en-GB" w:bidi="ar-SA"/>
        </w:rPr>
        <w:t>　</w:t>
      </w:r>
      <w:r>
        <w:rPr>
          <w:rFonts w:hint="eastAsia" w:ascii="仿宋_GB2312" w:hAnsi="仿宋_GB2312" w:eastAsia="仿宋_GB2312" w:cs="仿宋_GB2312"/>
          <w:caps w:val="0"/>
          <w:color w:val="auto"/>
          <w:spacing w:val="0"/>
          <w:w w:val="100"/>
          <w:kern w:val="2"/>
          <w:position w:val="0"/>
          <w:sz w:val="32"/>
          <w:szCs w:val="32"/>
          <w:lang w:val="en-US" w:bidi="ar-SA"/>
        </w:rPr>
        <w:t>建立救助台账。</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级减灾委办公室、应急部门</w:t>
      </w:r>
      <w:r>
        <w:rPr>
          <w:rFonts w:hint="eastAsia" w:ascii="仿宋_GB2312" w:hAnsi="仿宋_GB2312" w:eastAsia="仿宋_GB2312" w:cs="仿宋_GB2312"/>
          <w:caps w:val="0"/>
          <w:color w:val="auto"/>
          <w:spacing w:val="0"/>
          <w:w w:val="100"/>
          <w:kern w:val="2"/>
          <w:position w:val="0"/>
          <w:sz w:val="32"/>
          <w:szCs w:val="32"/>
          <w:lang w:val="en-US" w:eastAsia="zh-CN" w:bidi="ar-SA"/>
        </w:rPr>
        <w:t>、建设局和相关</w:t>
      </w:r>
      <w:r>
        <w:rPr>
          <w:rFonts w:hint="eastAsia" w:cs="仿宋_GB2312"/>
          <w:caps w:val="0"/>
          <w:color w:val="auto"/>
          <w:spacing w:val="0"/>
          <w:w w:val="100"/>
          <w:kern w:val="2"/>
          <w:position w:val="0"/>
          <w:sz w:val="32"/>
          <w:szCs w:val="32"/>
          <w:lang w:val="en-US" w:eastAsia="zh-CN" w:bidi="ar-SA"/>
        </w:rPr>
        <w:t>镇（街道）</w:t>
      </w:r>
      <w:r>
        <w:rPr>
          <w:rFonts w:hint="eastAsia" w:ascii="仿宋_GB2312" w:hAnsi="仿宋_GB2312" w:eastAsia="仿宋_GB2312" w:cs="仿宋_GB2312"/>
          <w:caps w:val="0"/>
          <w:color w:val="auto"/>
          <w:spacing w:val="0"/>
          <w:w w:val="100"/>
          <w:kern w:val="2"/>
          <w:position w:val="0"/>
          <w:sz w:val="32"/>
          <w:szCs w:val="32"/>
          <w:lang w:val="en-US" w:bidi="ar-SA"/>
        </w:rPr>
        <w:t>在灾情核定后，要建立完善因灾死亡(失踪)人口、倒损居民住房和需政府救助人口台账，为开展生活救助和恢复重建提供依据。</w:t>
      </w:r>
    </w:p>
    <w:p w14:paraId="2B1896E1">
      <w:pPr>
        <w:pStyle w:val="4"/>
        <w:autoSpaceDE/>
        <w:autoSpaceDN/>
        <w:spacing w:before="0" w:after="0" w:line="578" w:lineRule="exact"/>
        <w:ind w:left="0" w:right="0" w:firstLine="640" w:firstLineChars="200"/>
        <w:jc w:val="both"/>
        <w:rPr>
          <w:rFonts w:hint="eastAsia" w:ascii="楷体" w:hAnsi="Times New Roman" w:eastAsia="楷体" w:cs="楷体"/>
          <w:color w:val="auto"/>
          <w:kern w:val="2"/>
          <w:lang w:eastAsia="en-GB" w:bidi="ar-SA"/>
        </w:rPr>
      </w:pPr>
      <w:bookmarkStart w:id="15" w:name="_Toc918216094"/>
      <w:r>
        <w:rPr>
          <w:rFonts w:hint="eastAsia" w:ascii="楷体" w:hAnsi="Times New Roman" w:eastAsia="楷体" w:cs="楷体"/>
          <w:color w:val="auto"/>
          <w:kern w:val="2"/>
          <w:lang w:val="en-US" w:eastAsia="zh-CN" w:bidi="ar-SA"/>
        </w:rPr>
        <w:t xml:space="preserve">4.3 </w:t>
      </w:r>
      <w:r>
        <w:rPr>
          <w:rFonts w:hint="eastAsia" w:ascii="楷体" w:hAnsi="Times New Roman" w:eastAsia="楷体" w:cs="楷体"/>
          <w:color w:val="auto"/>
          <w:kern w:val="2"/>
          <w:sz w:val="32"/>
          <w:szCs w:val="28"/>
          <w:lang w:val="en-GB" w:eastAsia="en-GB" w:bidi="ar-SA"/>
        </w:rPr>
        <w:t>　</w:t>
      </w:r>
      <w:r>
        <w:rPr>
          <w:rFonts w:hint="eastAsia" w:ascii="Times New Roman" w:hAnsi="Times New Roman" w:eastAsia="楷体_GB2312" w:cs="Times New Roman"/>
          <w:caps w:val="0"/>
          <w:color w:val="auto"/>
          <w:spacing w:val="0"/>
          <w:w w:val="100"/>
          <w:kern w:val="2"/>
          <w:position w:val="0"/>
          <w:sz w:val="32"/>
          <w:szCs w:val="28"/>
          <w:lang w:val="en-GB" w:eastAsia="en-GB" w:bidi="ar-SA"/>
        </w:rPr>
        <w:t>信息发布</w:t>
      </w:r>
      <w:bookmarkEnd w:id="15"/>
    </w:p>
    <w:p w14:paraId="246617AA">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信息发布坚持实事求是、及时准确、公开透明原则。信息发布形式包括授权发布、组织报道、接受记者采访、举行新闻发布会等。灾区</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eastAsia" w:ascii="Times New Roman" w:hAnsi="Times New Roman" w:eastAsia="仿宋_GB2312" w:cs="Times New Roman"/>
          <w:caps w:val="0"/>
          <w:color w:val="auto"/>
          <w:spacing w:val="0"/>
          <w:w w:val="100"/>
          <w:kern w:val="2"/>
          <w:position w:val="0"/>
          <w:sz w:val="32"/>
          <w:szCs w:val="32"/>
          <w:lang w:val="en-US" w:bidi="ar-SA"/>
        </w:rPr>
        <w:t>要主动通过应急广播、重点新闻网站或政府网站、政务微博、政务微信等发布信息。</w:t>
      </w:r>
    </w:p>
    <w:p w14:paraId="0A6C7498">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灾情稳定前，灾区</w:t>
      </w:r>
      <w:r>
        <w:rPr>
          <w:rFonts w:hint="eastAsia" w:ascii="Times New Roman" w:hAnsi="Times New Roman" w:eastAsia="仿宋_GB2312" w:cs="Times New Roman"/>
          <w:caps w:val="0"/>
          <w:color w:val="auto"/>
          <w:spacing w:val="0"/>
          <w:w w:val="100"/>
          <w:kern w:val="2"/>
          <w:position w:val="0"/>
          <w:sz w:val="32"/>
          <w:szCs w:val="32"/>
          <w:lang w:val="en-US" w:eastAsia="zh-CN" w:bidi="ar-SA"/>
        </w:rPr>
        <w:t>人民政府、</w:t>
      </w:r>
      <w:r>
        <w:rPr>
          <w:rFonts w:hint="eastAsia" w:ascii="Times New Roman" w:hAnsi="Times New Roman" w:eastAsia="仿宋_GB2312" w:cs="Times New Roman"/>
          <w:caps w:val="0"/>
          <w:color w:val="auto"/>
          <w:spacing w:val="0"/>
          <w:w w:val="100"/>
          <w:kern w:val="2"/>
          <w:position w:val="0"/>
          <w:sz w:val="32"/>
          <w:szCs w:val="32"/>
          <w:lang w:val="en-US" w:bidi="ar-SA"/>
        </w:rPr>
        <w:t>减灾委或应急部门要及时向社会滚动发布自然灾害造成的人员伤亡、财产损失以及自然灾害救助工作动态、成效、下一步安排等情况；灾情稳定后，要及时评估、核定并按照有关规定发布自然灾害损失情况。</w:t>
      </w:r>
    </w:p>
    <w:p w14:paraId="114F29D0">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bidi="ar-SA"/>
        </w:rPr>
        <w:t>关于灾情核定和发布工作，法律、法规另有规定的，从其规定。</w:t>
      </w:r>
    </w:p>
    <w:bookmarkEnd w:id="11"/>
    <w:p w14:paraId="7F6C2D32">
      <w:pPr>
        <w:pStyle w:val="3"/>
        <w:keepNext w:val="0"/>
        <w:keepLines w:val="0"/>
        <w:pageBreakBefore w:val="0"/>
        <w:kinsoku/>
        <w:wordWrap/>
        <w:overflowPunct w:val="0"/>
        <w:topLinePunct w:val="0"/>
        <w:autoSpaceDE/>
        <w:autoSpaceDN/>
        <w:bidi w:val="0"/>
        <w:spacing w:before="0" w:beforeLines="-2147483648" w:beforeAutospacing="0" w:after="0" w:afterLines="-2147483648" w:afterAutospacing="0" w:line="570" w:lineRule="exact"/>
        <w:ind w:left="0" w:leftChars="0" w:right="0" w:rightChars="0" w:firstLine="640" w:firstLineChars="200"/>
        <w:jc w:val="both"/>
        <w:textAlignment w:val="auto"/>
        <w:rPr>
          <w:rFonts w:hint="default" w:ascii="Times New Roman" w:hAnsi="Times New Roman" w:eastAsia="黑体" w:cs="Times New Roman"/>
          <w:b w:val="0"/>
          <w:bCs/>
          <w:caps w:val="0"/>
          <w:color w:val="auto"/>
          <w:spacing w:val="0"/>
          <w:w w:val="100"/>
          <w:position w:val="0"/>
          <w:sz w:val="32"/>
          <w:szCs w:val="32"/>
          <w:lang w:val="en-US" w:bidi="ar-SA"/>
        </w:rPr>
      </w:pPr>
      <w:bookmarkStart w:id="16" w:name="_Toc19295239"/>
      <w:bookmarkStart w:id="17" w:name="_Toc1712197534"/>
      <w:bookmarkStart w:id="18" w:name="_Toc14772"/>
      <w:r>
        <w:rPr>
          <w:rFonts w:hint="default" w:ascii="Times New Roman" w:hAnsi="Times New Roman" w:eastAsia="黑体" w:cs="Times New Roman"/>
          <w:b w:val="0"/>
          <w:bCs/>
          <w:caps w:val="0"/>
          <w:color w:val="auto"/>
          <w:spacing w:val="0"/>
          <w:w w:val="100"/>
          <w:position w:val="0"/>
          <w:sz w:val="32"/>
          <w:szCs w:val="32"/>
          <w:lang w:val="en-US" w:bidi="ar-SA"/>
        </w:rPr>
        <w:t>5</w:t>
      </w:r>
      <w:r>
        <w:rPr>
          <w:rFonts w:hint="eastAsia" w:ascii="Times New Roman" w:hAnsi="Times New Roman" w:eastAsia="黑体" w:cs="Times New Roman"/>
          <w:b w:val="0"/>
          <w:bCs/>
          <w:caps w:val="0"/>
          <w:color w:val="auto"/>
          <w:spacing w:val="0"/>
          <w:w w:val="100"/>
          <w:position w:val="0"/>
          <w:sz w:val="32"/>
          <w:szCs w:val="32"/>
          <w:lang w:val="en-US" w:eastAsia="zh-CN" w:bidi="ar-SA"/>
        </w:rPr>
        <w:t>　</w:t>
      </w:r>
      <w:r>
        <w:rPr>
          <w:rFonts w:hint="default" w:ascii="Times New Roman" w:hAnsi="Times New Roman" w:eastAsia="黑体" w:cs="Times New Roman"/>
          <w:b w:val="0"/>
          <w:bCs/>
          <w:caps w:val="0"/>
          <w:color w:val="auto"/>
          <w:spacing w:val="0"/>
          <w:w w:val="100"/>
          <w:position w:val="0"/>
          <w:sz w:val="32"/>
          <w:szCs w:val="32"/>
          <w:lang w:val="en-US" w:bidi="ar-SA"/>
        </w:rPr>
        <w:t>救助应急响应</w:t>
      </w:r>
      <w:bookmarkEnd w:id="16"/>
    </w:p>
    <w:p w14:paraId="55EEEC76">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根据自然灾害的危害程度等因素，市级自然灾害救助应急响应由低到高依次分为四级、三级、二级、一级。</w:t>
      </w:r>
    </w:p>
    <w:p w14:paraId="308AA0F5">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bookmarkStart w:id="19" w:name="_Toc328498533"/>
      <w:r>
        <w:rPr>
          <w:rFonts w:hint="default" w:ascii="Times New Roman" w:hAnsi="Times New Roman" w:eastAsia="仿宋_GB2312" w:cs="Times New Roman"/>
          <w:caps w:val="0"/>
          <w:color w:val="auto"/>
          <w:spacing w:val="0"/>
          <w:w w:val="100"/>
          <w:kern w:val="2"/>
          <w:position w:val="0"/>
          <w:sz w:val="32"/>
          <w:szCs w:val="32"/>
          <w:lang w:val="en-US" w:bidi="ar-SA"/>
        </w:rPr>
        <w:t>5.1</w:t>
      </w: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eastAsia"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default" w:ascii="Times New Roman" w:hAnsi="Times New Roman" w:eastAsia="仿宋_GB2312" w:cs="Times New Roman"/>
          <w:caps w:val="0"/>
          <w:color w:val="auto"/>
          <w:spacing w:val="0"/>
          <w:w w:val="100"/>
          <w:kern w:val="2"/>
          <w:position w:val="0"/>
          <w:sz w:val="32"/>
          <w:szCs w:val="32"/>
          <w:lang w:val="en-US" w:bidi="ar-SA"/>
        </w:rPr>
        <w:t>四级响应</w:t>
      </w:r>
      <w:bookmarkEnd w:id="19"/>
    </w:p>
    <w:p w14:paraId="332D29AD">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5.1.1</w:t>
      </w: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eastAsia"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default" w:ascii="Times New Roman" w:hAnsi="Times New Roman" w:eastAsia="仿宋_GB2312" w:cs="Times New Roman"/>
          <w:caps w:val="0"/>
          <w:color w:val="auto"/>
          <w:spacing w:val="0"/>
          <w:w w:val="100"/>
          <w:kern w:val="2"/>
          <w:position w:val="0"/>
          <w:sz w:val="32"/>
          <w:szCs w:val="32"/>
          <w:lang w:val="en-US" w:bidi="ar-SA"/>
        </w:rPr>
        <w:t>启动条件</w:t>
      </w:r>
    </w:p>
    <w:p w14:paraId="610EA9F5">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（1）本</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行政区域内发生的自然灾害，一次灾害过程出现下列情况之一的，启动四级响应：</w:t>
      </w:r>
    </w:p>
    <w:p w14:paraId="345B3960">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1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①</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因灾死亡或失踪</w:t>
      </w:r>
      <w:r>
        <w:rPr>
          <w:rFonts w:hint="eastAsia" w:ascii="仿宋_GB2312" w:hAnsi="仿宋_GB2312" w:eastAsia="仿宋_GB2312" w:cs="仿宋_GB2312"/>
          <w:caps w:val="0"/>
          <w:color w:val="auto"/>
          <w:spacing w:val="0"/>
          <w:w w:val="100"/>
          <w:kern w:val="2"/>
          <w:position w:val="0"/>
          <w:sz w:val="32"/>
          <w:szCs w:val="32"/>
          <w:lang w:val="en-US" w:eastAsia="zh-CN" w:bidi="ar-SA"/>
        </w:rPr>
        <w:t>1</w:t>
      </w:r>
      <w:r>
        <w:rPr>
          <w:rFonts w:hint="eastAsia" w:ascii="仿宋_GB2312" w:hAnsi="仿宋_GB2312" w:eastAsia="仿宋_GB2312" w:cs="仿宋_GB2312"/>
          <w:caps w:val="0"/>
          <w:color w:val="auto"/>
          <w:spacing w:val="0"/>
          <w:w w:val="100"/>
          <w:kern w:val="2"/>
          <w:position w:val="0"/>
          <w:sz w:val="32"/>
          <w:szCs w:val="32"/>
          <w:lang w:val="en-US" w:bidi="ar-SA"/>
        </w:rPr>
        <w:t>人以上</w:t>
      </w:r>
      <w:r>
        <w:rPr>
          <w:rFonts w:hint="eastAsia" w:ascii="仿宋_GB2312" w:hAnsi="仿宋_GB2312" w:eastAsia="仿宋_GB2312" w:cs="仿宋_GB2312"/>
          <w:caps w:val="0"/>
          <w:color w:val="auto"/>
          <w:spacing w:val="0"/>
          <w:w w:val="100"/>
          <w:kern w:val="2"/>
          <w:position w:val="0"/>
          <w:sz w:val="32"/>
          <w:szCs w:val="32"/>
          <w:lang w:val="en-US" w:eastAsia="zh-CN" w:bidi="ar-SA"/>
        </w:rPr>
        <w:t>、3</w:t>
      </w:r>
      <w:r>
        <w:rPr>
          <w:rFonts w:hint="eastAsia" w:ascii="仿宋_GB2312" w:hAnsi="仿宋_GB2312" w:eastAsia="仿宋_GB2312" w:cs="仿宋_GB2312"/>
          <w:caps w:val="0"/>
          <w:color w:val="auto"/>
          <w:spacing w:val="0"/>
          <w:w w:val="100"/>
          <w:kern w:val="2"/>
          <w:position w:val="0"/>
          <w:sz w:val="32"/>
          <w:szCs w:val="32"/>
          <w:lang w:val="en-US" w:bidi="ar-SA"/>
        </w:rPr>
        <w:t>人以下；</w:t>
      </w:r>
    </w:p>
    <w:p w14:paraId="11B78ADB">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2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②</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紧急转移安置或需紧急生活救助</w:t>
      </w:r>
      <w:r>
        <w:rPr>
          <w:rFonts w:hint="eastAsia" w:ascii="仿宋_GB2312" w:hAnsi="仿宋_GB2312" w:eastAsia="仿宋_GB2312" w:cs="仿宋_GB2312"/>
          <w:caps w:val="0"/>
          <w:color w:val="auto"/>
          <w:spacing w:val="0"/>
          <w:w w:val="100"/>
          <w:kern w:val="2"/>
          <w:position w:val="0"/>
          <w:sz w:val="32"/>
          <w:szCs w:val="32"/>
          <w:lang w:val="en-US" w:eastAsia="zh-CN" w:bidi="ar-SA"/>
        </w:rPr>
        <w:t>3000人</w:t>
      </w:r>
      <w:r>
        <w:rPr>
          <w:rFonts w:hint="eastAsia" w:ascii="仿宋_GB2312" w:hAnsi="仿宋_GB2312" w:eastAsia="仿宋_GB2312" w:cs="仿宋_GB2312"/>
          <w:caps w:val="0"/>
          <w:color w:val="auto"/>
          <w:spacing w:val="0"/>
          <w:w w:val="100"/>
          <w:kern w:val="2"/>
          <w:position w:val="0"/>
          <w:sz w:val="32"/>
          <w:szCs w:val="32"/>
          <w:lang w:val="en-US" w:bidi="ar-SA"/>
        </w:rPr>
        <w:t>以上、</w:t>
      </w:r>
      <w:r>
        <w:rPr>
          <w:rFonts w:hint="eastAsia" w:ascii="仿宋_GB2312" w:hAnsi="仿宋_GB2312" w:eastAsia="仿宋_GB2312" w:cs="仿宋_GB2312"/>
          <w:caps w:val="0"/>
          <w:color w:val="auto"/>
          <w:spacing w:val="0"/>
          <w:w w:val="100"/>
          <w:kern w:val="2"/>
          <w:position w:val="0"/>
          <w:sz w:val="32"/>
          <w:szCs w:val="32"/>
          <w:lang w:val="en-US" w:eastAsia="zh-CN" w:bidi="ar-SA"/>
        </w:rPr>
        <w:t>5000</w:t>
      </w:r>
      <w:r>
        <w:rPr>
          <w:rFonts w:hint="eastAsia" w:ascii="仿宋_GB2312" w:hAnsi="仿宋_GB2312" w:eastAsia="仿宋_GB2312" w:cs="仿宋_GB2312"/>
          <w:caps w:val="0"/>
          <w:color w:val="auto"/>
          <w:spacing w:val="0"/>
          <w:w w:val="100"/>
          <w:kern w:val="2"/>
          <w:position w:val="0"/>
          <w:sz w:val="32"/>
          <w:szCs w:val="32"/>
          <w:lang w:val="en-US" w:bidi="ar-SA"/>
        </w:rPr>
        <w:t>人以下；</w:t>
      </w:r>
    </w:p>
    <w:p w14:paraId="6ABA08C5">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3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③</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倒塌和严重损坏房屋</w:t>
      </w:r>
      <w:r>
        <w:rPr>
          <w:rFonts w:hint="eastAsia" w:ascii="仿宋_GB2312" w:hAnsi="仿宋_GB2312" w:eastAsia="仿宋_GB2312" w:cs="仿宋_GB2312"/>
          <w:caps w:val="0"/>
          <w:color w:val="auto"/>
          <w:spacing w:val="0"/>
          <w:w w:val="100"/>
          <w:kern w:val="2"/>
          <w:position w:val="0"/>
          <w:sz w:val="32"/>
          <w:szCs w:val="32"/>
          <w:lang w:val="en-US" w:eastAsia="zh-CN" w:bidi="ar-SA"/>
        </w:rPr>
        <w:t>10</w:t>
      </w:r>
      <w:r>
        <w:rPr>
          <w:rFonts w:hint="eastAsia" w:ascii="仿宋_GB2312" w:hAnsi="仿宋_GB2312" w:eastAsia="仿宋_GB2312" w:cs="仿宋_GB2312"/>
          <w:caps w:val="0"/>
          <w:color w:val="auto"/>
          <w:spacing w:val="0"/>
          <w:w w:val="100"/>
          <w:kern w:val="2"/>
          <w:position w:val="0"/>
          <w:sz w:val="32"/>
          <w:szCs w:val="32"/>
          <w:lang w:val="en-US" w:bidi="ar-SA"/>
        </w:rPr>
        <w:t>0间</w:t>
      </w:r>
      <w:r>
        <w:rPr>
          <w:rFonts w:hint="eastAsia" w:ascii="仿宋_GB2312" w:hAnsi="仿宋_GB2312" w:eastAsia="仿宋_GB2312" w:cs="仿宋_GB2312"/>
          <w:caps w:val="0"/>
          <w:color w:val="auto"/>
          <w:spacing w:val="0"/>
          <w:w w:val="100"/>
          <w:kern w:val="2"/>
          <w:position w:val="0"/>
          <w:sz w:val="32"/>
          <w:szCs w:val="32"/>
          <w:lang w:val="en-US" w:eastAsia="zh-CN" w:bidi="ar-SA"/>
        </w:rPr>
        <w:t>（含）</w:t>
      </w:r>
      <w:r>
        <w:rPr>
          <w:rFonts w:hint="eastAsia" w:ascii="仿宋_GB2312" w:hAnsi="仿宋_GB2312" w:eastAsia="仿宋_GB2312" w:cs="仿宋_GB2312"/>
          <w:caps w:val="0"/>
          <w:color w:val="auto"/>
          <w:spacing w:val="0"/>
          <w:w w:val="100"/>
          <w:kern w:val="2"/>
          <w:position w:val="0"/>
          <w:sz w:val="32"/>
          <w:szCs w:val="32"/>
          <w:lang w:val="en-US" w:bidi="ar-SA"/>
        </w:rPr>
        <w:t>或</w:t>
      </w:r>
      <w:r>
        <w:rPr>
          <w:rFonts w:hint="eastAsia" w:ascii="仿宋_GB2312" w:hAnsi="仿宋_GB2312" w:eastAsia="仿宋_GB2312" w:cs="仿宋_GB2312"/>
          <w:caps w:val="0"/>
          <w:color w:val="auto"/>
          <w:spacing w:val="0"/>
          <w:w w:val="100"/>
          <w:kern w:val="2"/>
          <w:position w:val="0"/>
          <w:sz w:val="32"/>
          <w:szCs w:val="32"/>
          <w:lang w:val="en-US" w:eastAsia="zh-CN" w:bidi="ar-SA"/>
        </w:rPr>
        <w:t>40</w:t>
      </w:r>
      <w:r>
        <w:rPr>
          <w:rFonts w:hint="eastAsia" w:ascii="仿宋_GB2312" w:hAnsi="仿宋_GB2312" w:eastAsia="仿宋_GB2312" w:cs="仿宋_GB2312"/>
          <w:caps w:val="0"/>
          <w:color w:val="auto"/>
          <w:spacing w:val="0"/>
          <w:w w:val="100"/>
          <w:kern w:val="2"/>
          <w:position w:val="0"/>
          <w:sz w:val="32"/>
          <w:szCs w:val="32"/>
          <w:lang w:val="en-US" w:bidi="ar-SA"/>
        </w:rPr>
        <w:t>户</w:t>
      </w:r>
      <w:r>
        <w:rPr>
          <w:rFonts w:hint="eastAsia" w:ascii="仿宋_GB2312" w:hAnsi="仿宋_GB2312" w:eastAsia="仿宋_GB2312" w:cs="仿宋_GB2312"/>
          <w:caps w:val="0"/>
          <w:color w:val="auto"/>
          <w:spacing w:val="0"/>
          <w:w w:val="100"/>
          <w:kern w:val="2"/>
          <w:position w:val="0"/>
          <w:sz w:val="32"/>
          <w:szCs w:val="32"/>
          <w:lang w:val="en-US" w:eastAsia="zh-CN" w:bidi="ar-SA"/>
        </w:rPr>
        <w:t>（含）</w:t>
      </w:r>
      <w:r>
        <w:rPr>
          <w:rFonts w:hint="eastAsia" w:ascii="仿宋_GB2312" w:hAnsi="仿宋_GB2312" w:eastAsia="仿宋_GB2312" w:cs="仿宋_GB2312"/>
          <w:caps w:val="0"/>
          <w:color w:val="auto"/>
          <w:spacing w:val="0"/>
          <w:w w:val="100"/>
          <w:kern w:val="2"/>
          <w:position w:val="0"/>
          <w:sz w:val="32"/>
          <w:szCs w:val="32"/>
          <w:lang w:val="en-US" w:bidi="ar-SA"/>
        </w:rPr>
        <w:t>以上、</w:t>
      </w:r>
      <w:r>
        <w:rPr>
          <w:rFonts w:hint="eastAsia" w:ascii="仿宋_GB2312" w:hAnsi="仿宋_GB2312" w:eastAsia="仿宋_GB2312" w:cs="仿宋_GB2312"/>
          <w:caps w:val="0"/>
          <w:color w:val="auto"/>
          <w:spacing w:val="0"/>
          <w:w w:val="100"/>
          <w:kern w:val="2"/>
          <w:position w:val="0"/>
          <w:sz w:val="32"/>
          <w:szCs w:val="32"/>
          <w:lang w:val="en-US" w:eastAsia="zh-CN" w:bidi="ar-SA"/>
        </w:rPr>
        <w:t>300</w:t>
      </w:r>
      <w:r>
        <w:rPr>
          <w:rFonts w:hint="eastAsia" w:ascii="仿宋_GB2312" w:hAnsi="仿宋_GB2312" w:eastAsia="仿宋_GB2312" w:cs="仿宋_GB2312"/>
          <w:caps w:val="0"/>
          <w:color w:val="auto"/>
          <w:spacing w:val="0"/>
          <w:w w:val="100"/>
          <w:kern w:val="2"/>
          <w:position w:val="0"/>
          <w:sz w:val="32"/>
          <w:szCs w:val="32"/>
          <w:lang w:val="en-US" w:bidi="ar-SA"/>
        </w:rPr>
        <w:t>间或</w:t>
      </w:r>
      <w:r>
        <w:rPr>
          <w:rFonts w:hint="eastAsia" w:ascii="仿宋_GB2312" w:hAnsi="仿宋_GB2312" w:eastAsia="仿宋_GB2312" w:cs="仿宋_GB2312"/>
          <w:caps w:val="0"/>
          <w:color w:val="auto"/>
          <w:spacing w:val="0"/>
          <w:w w:val="100"/>
          <w:kern w:val="2"/>
          <w:position w:val="0"/>
          <w:sz w:val="32"/>
          <w:szCs w:val="32"/>
          <w:lang w:val="en-US" w:eastAsia="zh-CN" w:bidi="ar-SA"/>
        </w:rPr>
        <w:t>120</w:t>
      </w:r>
      <w:r>
        <w:rPr>
          <w:rFonts w:hint="eastAsia" w:ascii="仿宋_GB2312" w:hAnsi="仿宋_GB2312" w:eastAsia="仿宋_GB2312" w:cs="仿宋_GB2312"/>
          <w:caps w:val="0"/>
          <w:color w:val="auto"/>
          <w:spacing w:val="0"/>
          <w:w w:val="100"/>
          <w:kern w:val="2"/>
          <w:position w:val="0"/>
          <w:sz w:val="32"/>
          <w:szCs w:val="32"/>
          <w:lang w:val="en-US" w:bidi="ar-SA"/>
        </w:rPr>
        <w:t>户以下；</w:t>
      </w:r>
    </w:p>
    <w:p w14:paraId="21F9FA84">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4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④</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干旱灾害造成缺粮或缺水等困难，需政府救助人数占全</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农牧业人口5%</w:t>
      </w:r>
      <w:r>
        <w:rPr>
          <w:rFonts w:hint="eastAsia" w:ascii="仿宋_GB2312" w:hAnsi="仿宋_GB2312" w:eastAsia="仿宋_GB2312" w:cs="仿宋_GB2312"/>
          <w:caps w:val="0"/>
          <w:color w:val="auto"/>
          <w:spacing w:val="0"/>
          <w:w w:val="100"/>
          <w:kern w:val="2"/>
          <w:position w:val="0"/>
          <w:sz w:val="32"/>
          <w:szCs w:val="32"/>
          <w:lang w:val="en-US" w:eastAsia="zh-CN" w:bidi="ar-SA"/>
        </w:rPr>
        <w:t>（</w:t>
      </w:r>
      <w:r>
        <w:rPr>
          <w:rFonts w:hint="eastAsia" w:ascii="仿宋_GB2312" w:hAnsi="仿宋_GB2312" w:eastAsia="仿宋_GB2312" w:cs="仿宋_GB2312"/>
          <w:caps w:val="0"/>
          <w:color w:val="auto"/>
          <w:spacing w:val="0"/>
          <w:w w:val="100"/>
          <w:kern w:val="2"/>
          <w:position w:val="0"/>
          <w:sz w:val="32"/>
          <w:szCs w:val="32"/>
          <w:lang w:val="en-US" w:bidi="ar-SA"/>
        </w:rPr>
        <w:t>含</w:t>
      </w:r>
      <w:r>
        <w:rPr>
          <w:rFonts w:hint="eastAsia" w:ascii="仿宋_GB2312" w:hAnsi="仿宋_GB2312" w:eastAsia="仿宋_GB2312" w:cs="仿宋_GB2312"/>
          <w:caps w:val="0"/>
          <w:color w:val="auto"/>
          <w:spacing w:val="0"/>
          <w:w w:val="100"/>
          <w:kern w:val="2"/>
          <w:position w:val="0"/>
          <w:sz w:val="32"/>
          <w:szCs w:val="32"/>
          <w:lang w:val="en-US" w:eastAsia="zh-CN" w:bidi="ar-SA"/>
        </w:rPr>
        <w:t>）</w:t>
      </w:r>
      <w:r>
        <w:rPr>
          <w:rFonts w:hint="eastAsia" w:ascii="仿宋_GB2312" w:hAnsi="仿宋_GB2312" w:eastAsia="仿宋_GB2312" w:cs="仿宋_GB2312"/>
          <w:caps w:val="0"/>
          <w:color w:val="auto"/>
          <w:spacing w:val="0"/>
          <w:w w:val="100"/>
          <w:kern w:val="2"/>
          <w:position w:val="0"/>
          <w:sz w:val="32"/>
          <w:szCs w:val="32"/>
          <w:lang w:val="en-US" w:bidi="ar-SA"/>
        </w:rPr>
        <w:t>以上、10%以下</w:t>
      </w:r>
      <w:r>
        <w:rPr>
          <w:rFonts w:hint="eastAsia" w:ascii="仿宋_GB2312" w:hAnsi="仿宋_GB2312" w:eastAsia="仿宋_GB2312" w:cs="仿宋_GB2312"/>
          <w:caps w:val="0"/>
          <w:color w:val="auto"/>
          <w:spacing w:val="0"/>
          <w:w w:val="100"/>
          <w:kern w:val="2"/>
          <w:position w:val="0"/>
          <w:sz w:val="32"/>
          <w:szCs w:val="32"/>
          <w:lang w:val="en-US" w:eastAsia="zh-CN" w:bidi="ar-SA"/>
        </w:rPr>
        <w:t>，</w:t>
      </w:r>
      <w:r>
        <w:rPr>
          <w:rFonts w:hint="eastAsia" w:ascii="仿宋_GB2312" w:hAnsi="仿宋_GB2312" w:eastAsia="仿宋_GB2312" w:cs="仿宋_GB2312"/>
          <w:caps w:val="0"/>
          <w:color w:val="auto"/>
          <w:spacing w:val="0"/>
          <w:w w:val="100"/>
          <w:kern w:val="2"/>
          <w:position w:val="0"/>
          <w:sz w:val="32"/>
          <w:szCs w:val="32"/>
          <w:lang w:val="en-US" w:bidi="ar-SA"/>
        </w:rPr>
        <w:t>或</w:t>
      </w:r>
      <w:r>
        <w:rPr>
          <w:rFonts w:hint="eastAsia" w:ascii="仿宋_GB2312" w:hAnsi="仿宋_GB2312" w:eastAsia="仿宋_GB2312" w:cs="仿宋_GB2312"/>
          <w:caps w:val="0"/>
          <w:color w:val="auto"/>
          <w:spacing w:val="0"/>
          <w:w w:val="100"/>
          <w:kern w:val="2"/>
          <w:position w:val="0"/>
          <w:sz w:val="32"/>
          <w:szCs w:val="32"/>
          <w:lang w:val="en-US" w:eastAsia="zh-CN" w:bidi="ar-SA"/>
        </w:rPr>
        <w:t>0.5</w:t>
      </w:r>
      <w:r>
        <w:rPr>
          <w:rFonts w:hint="eastAsia" w:ascii="仿宋_GB2312" w:hAnsi="仿宋_GB2312" w:eastAsia="仿宋_GB2312" w:cs="仿宋_GB2312"/>
          <w:caps w:val="0"/>
          <w:color w:val="auto"/>
          <w:spacing w:val="0"/>
          <w:w w:val="100"/>
          <w:kern w:val="2"/>
          <w:position w:val="0"/>
          <w:sz w:val="32"/>
          <w:szCs w:val="32"/>
          <w:lang w:val="en-US" w:bidi="ar-SA"/>
        </w:rPr>
        <w:t>万人</w:t>
      </w:r>
      <w:r>
        <w:rPr>
          <w:rFonts w:hint="eastAsia" w:ascii="仿宋_GB2312" w:hAnsi="仿宋_GB2312" w:eastAsia="仿宋_GB2312" w:cs="仿宋_GB2312"/>
          <w:caps w:val="0"/>
          <w:color w:val="auto"/>
          <w:spacing w:val="0"/>
          <w:w w:val="100"/>
          <w:kern w:val="2"/>
          <w:position w:val="0"/>
          <w:sz w:val="32"/>
          <w:szCs w:val="32"/>
          <w:lang w:val="en-US" w:eastAsia="zh-CN" w:bidi="ar-SA"/>
        </w:rPr>
        <w:t>（</w:t>
      </w:r>
      <w:r>
        <w:rPr>
          <w:rFonts w:hint="eastAsia" w:ascii="仿宋_GB2312" w:hAnsi="仿宋_GB2312" w:eastAsia="仿宋_GB2312" w:cs="仿宋_GB2312"/>
          <w:caps w:val="0"/>
          <w:color w:val="auto"/>
          <w:spacing w:val="0"/>
          <w:w w:val="100"/>
          <w:kern w:val="2"/>
          <w:position w:val="0"/>
          <w:sz w:val="32"/>
          <w:szCs w:val="32"/>
          <w:lang w:val="en-US" w:bidi="ar-SA"/>
        </w:rPr>
        <w:t>含</w:t>
      </w:r>
      <w:r>
        <w:rPr>
          <w:rFonts w:hint="eastAsia" w:ascii="仿宋_GB2312" w:hAnsi="仿宋_GB2312" w:eastAsia="仿宋_GB2312" w:cs="仿宋_GB2312"/>
          <w:caps w:val="0"/>
          <w:color w:val="auto"/>
          <w:spacing w:val="0"/>
          <w:w w:val="100"/>
          <w:kern w:val="2"/>
          <w:position w:val="0"/>
          <w:sz w:val="32"/>
          <w:szCs w:val="32"/>
          <w:lang w:val="en-US" w:eastAsia="zh-CN" w:bidi="ar-SA"/>
        </w:rPr>
        <w:t>）</w:t>
      </w:r>
      <w:r>
        <w:rPr>
          <w:rFonts w:hint="eastAsia" w:ascii="仿宋_GB2312" w:hAnsi="仿宋_GB2312" w:eastAsia="仿宋_GB2312" w:cs="仿宋_GB2312"/>
          <w:caps w:val="0"/>
          <w:color w:val="auto"/>
          <w:spacing w:val="0"/>
          <w:w w:val="100"/>
          <w:kern w:val="2"/>
          <w:position w:val="0"/>
          <w:sz w:val="32"/>
          <w:szCs w:val="32"/>
          <w:lang w:val="en-US" w:bidi="ar-SA"/>
        </w:rPr>
        <w:t>以上、</w:t>
      </w:r>
      <w:r>
        <w:rPr>
          <w:rFonts w:hint="eastAsia" w:ascii="仿宋_GB2312" w:hAnsi="仿宋_GB2312" w:eastAsia="仿宋_GB2312" w:cs="仿宋_GB2312"/>
          <w:caps w:val="0"/>
          <w:color w:val="auto"/>
          <w:spacing w:val="0"/>
          <w:w w:val="100"/>
          <w:kern w:val="2"/>
          <w:position w:val="0"/>
          <w:sz w:val="32"/>
          <w:szCs w:val="32"/>
          <w:lang w:val="en-US" w:eastAsia="zh-CN" w:bidi="ar-SA"/>
        </w:rPr>
        <w:t>1</w:t>
      </w:r>
      <w:r>
        <w:rPr>
          <w:rFonts w:hint="eastAsia" w:ascii="仿宋_GB2312" w:hAnsi="仿宋_GB2312" w:eastAsia="仿宋_GB2312" w:cs="仿宋_GB2312"/>
          <w:caps w:val="0"/>
          <w:color w:val="auto"/>
          <w:spacing w:val="0"/>
          <w:w w:val="100"/>
          <w:kern w:val="2"/>
          <w:position w:val="0"/>
          <w:sz w:val="32"/>
          <w:szCs w:val="32"/>
          <w:lang w:val="en-US" w:bidi="ar-SA"/>
        </w:rPr>
        <w:t>万人以下。</w:t>
      </w:r>
    </w:p>
    <w:p w14:paraId="7CDBF59D">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5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⑤</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灾害造成群众生产生活资料遭受</w:t>
      </w:r>
      <w:r>
        <w:rPr>
          <w:rFonts w:hint="eastAsia" w:ascii="仿宋_GB2312" w:hAnsi="仿宋_GB2312" w:eastAsia="仿宋_GB2312" w:cs="仿宋_GB2312"/>
          <w:caps w:val="0"/>
          <w:color w:val="auto"/>
          <w:spacing w:val="0"/>
          <w:w w:val="100"/>
          <w:kern w:val="2"/>
          <w:position w:val="0"/>
          <w:sz w:val="32"/>
          <w:szCs w:val="32"/>
          <w:lang w:val="en-US" w:eastAsia="zh-CN" w:bidi="ar-SA"/>
        </w:rPr>
        <w:t>较大</w:t>
      </w:r>
      <w:r>
        <w:rPr>
          <w:rFonts w:hint="eastAsia" w:ascii="仿宋_GB2312" w:hAnsi="仿宋_GB2312" w:eastAsia="仿宋_GB2312" w:cs="仿宋_GB2312"/>
          <w:caps w:val="0"/>
          <w:color w:val="auto"/>
          <w:spacing w:val="0"/>
          <w:w w:val="100"/>
          <w:kern w:val="2"/>
          <w:position w:val="0"/>
          <w:sz w:val="32"/>
          <w:szCs w:val="32"/>
          <w:lang w:val="en-US" w:bidi="ar-SA"/>
        </w:rPr>
        <w:t>损失、短期内失去收入来源、</w:t>
      </w:r>
      <w:r>
        <w:rPr>
          <w:rFonts w:hint="eastAsia" w:ascii="仿宋_GB2312" w:hAnsi="仿宋_GB2312" w:eastAsia="仿宋_GB2312" w:cs="仿宋_GB2312"/>
          <w:caps w:val="0"/>
          <w:color w:val="auto"/>
          <w:spacing w:val="0"/>
          <w:w w:val="100"/>
          <w:kern w:val="2"/>
          <w:position w:val="0"/>
          <w:sz w:val="32"/>
          <w:szCs w:val="32"/>
          <w:lang w:val="en-US" w:eastAsia="zh-CN" w:bidi="ar-SA"/>
        </w:rPr>
        <w:t>群众反映强烈等</w:t>
      </w:r>
      <w:r>
        <w:rPr>
          <w:rFonts w:hint="eastAsia" w:ascii="仿宋_GB2312" w:hAnsi="仿宋_GB2312" w:eastAsia="仿宋_GB2312" w:cs="仿宋_GB2312"/>
          <w:caps w:val="0"/>
          <w:color w:val="auto"/>
          <w:spacing w:val="0"/>
          <w:w w:val="100"/>
          <w:kern w:val="2"/>
          <w:position w:val="0"/>
          <w:sz w:val="32"/>
          <w:szCs w:val="32"/>
          <w:lang w:val="en-US" w:bidi="ar-SA"/>
        </w:rPr>
        <w:t>。</w:t>
      </w:r>
    </w:p>
    <w:p w14:paraId="0FE6161B">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（2）其他突发事件造成大量人员伤亡、需要紧急转移安置或生活救助，视情况启动本预案。</w:t>
      </w:r>
    </w:p>
    <w:p w14:paraId="6483FCBD">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（3）</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政府决定</w:t>
      </w:r>
      <w:r>
        <w:rPr>
          <w:rFonts w:hint="eastAsia" w:ascii="仿宋_GB2312" w:hAnsi="仿宋_GB2312" w:eastAsia="仿宋_GB2312" w:cs="仿宋_GB2312"/>
          <w:caps w:val="0"/>
          <w:color w:val="auto"/>
          <w:spacing w:val="0"/>
          <w:w w:val="100"/>
          <w:kern w:val="2"/>
          <w:position w:val="0"/>
          <w:sz w:val="32"/>
          <w:szCs w:val="32"/>
          <w:lang w:val="en-US" w:eastAsia="zh-CN" w:bidi="ar-SA"/>
        </w:rPr>
        <w:t>启动四级响应</w:t>
      </w:r>
      <w:r>
        <w:rPr>
          <w:rFonts w:hint="eastAsia" w:ascii="仿宋_GB2312" w:hAnsi="仿宋_GB2312" w:eastAsia="仿宋_GB2312" w:cs="仿宋_GB2312"/>
          <w:caps w:val="0"/>
          <w:color w:val="auto"/>
          <w:spacing w:val="0"/>
          <w:w w:val="100"/>
          <w:kern w:val="2"/>
          <w:position w:val="0"/>
          <w:sz w:val="32"/>
          <w:szCs w:val="32"/>
          <w:lang w:val="en-US" w:bidi="ar-SA"/>
        </w:rPr>
        <w:t>的其他</w:t>
      </w:r>
      <w:r>
        <w:rPr>
          <w:rFonts w:hint="eastAsia" w:ascii="仿宋_GB2312" w:hAnsi="仿宋_GB2312" w:eastAsia="仿宋_GB2312" w:cs="仿宋_GB2312"/>
          <w:caps w:val="0"/>
          <w:color w:val="auto"/>
          <w:spacing w:val="0"/>
          <w:w w:val="100"/>
          <w:kern w:val="2"/>
          <w:position w:val="0"/>
          <w:sz w:val="32"/>
          <w:szCs w:val="32"/>
          <w:lang w:val="en-US" w:eastAsia="zh-CN" w:bidi="ar-SA"/>
        </w:rPr>
        <w:t>情形</w:t>
      </w:r>
      <w:r>
        <w:rPr>
          <w:rFonts w:hint="eastAsia" w:ascii="仿宋_GB2312" w:hAnsi="仿宋_GB2312" w:eastAsia="仿宋_GB2312" w:cs="仿宋_GB2312"/>
          <w:caps w:val="0"/>
          <w:color w:val="auto"/>
          <w:spacing w:val="0"/>
          <w:w w:val="100"/>
          <w:kern w:val="2"/>
          <w:position w:val="0"/>
          <w:sz w:val="32"/>
          <w:szCs w:val="32"/>
          <w:lang w:val="en-US" w:bidi="ar-SA"/>
        </w:rPr>
        <w:t>。</w:t>
      </w:r>
    </w:p>
    <w:p w14:paraId="7EA68166">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5.1.2</w:t>
      </w: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eastAsia"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default" w:ascii="Times New Roman" w:hAnsi="Times New Roman" w:eastAsia="仿宋_GB2312" w:cs="Times New Roman"/>
          <w:caps w:val="0"/>
          <w:color w:val="auto"/>
          <w:spacing w:val="0"/>
          <w:w w:val="100"/>
          <w:kern w:val="2"/>
          <w:position w:val="0"/>
          <w:sz w:val="32"/>
          <w:szCs w:val="32"/>
          <w:lang w:val="en-US" w:bidi="ar-SA"/>
        </w:rPr>
        <w:t>启动程序</w:t>
      </w:r>
    </w:p>
    <w:p w14:paraId="577DEE1A">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灾害发生后，</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减灾委办公室</w:t>
      </w:r>
      <w:r>
        <w:rPr>
          <w:rFonts w:hint="default" w:ascii="Times New Roman" w:hAnsi="Times New Roman" w:eastAsia="仿宋_GB2312" w:cs="Times New Roman"/>
          <w:caps w:val="0"/>
          <w:color w:val="auto"/>
          <w:spacing w:val="0"/>
          <w:w w:val="100"/>
          <w:kern w:val="2"/>
          <w:position w:val="0"/>
          <w:sz w:val="32"/>
          <w:szCs w:val="32"/>
          <w:lang w:val="en-US" w:bidi="ar-SA"/>
        </w:rPr>
        <w:t>经分析评估，认定灾情达到启动</w:t>
      </w:r>
      <w:r>
        <w:rPr>
          <w:rFonts w:hint="default" w:ascii="Times New Roman" w:hAnsi="Times New Roman" w:eastAsia="仿宋_GB2312" w:cs="Times New Roman"/>
          <w:caps w:val="0"/>
          <w:color w:val="auto"/>
          <w:spacing w:val="0"/>
          <w:w w:val="100"/>
          <w:kern w:val="2"/>
          <w:position w:val="0"/>
          <w:sz w:val="32"/>
          <w:szCs w:val="32"/>
          <w:lang w:val="en-US" w:eastAsia="zh-CN" w:bidi="ar-SA"/>
        </w:rPr>
        <w:t>标准</w:t>
      </w:r>
      <w:r>
        <w:rPr>
          <w:rFonts w:hint="default" w:ascii="Times New Roman" w:hAnsi="Times New Roman" w:eastAsia="仿宋_GB2312" w:cs="Times New Roman"/>
          <w:caps w:val="0"/>
          <w:color w:val="auto"/>
          <w:spacing w:val="0"/>
          <w:w w:val="100"/>
          <w:kern w:val="2"/>
          <w:position w:val="0"/>
          <w:sz w:val="32"/>
          <w:szCs w:val="32"/>
          <w:lang w:val="en-US" w:bidi="ar-SA"/>
        </w:rPr>
        <w:t>，</w:t>
      </w:r>
      <w:r>
        <w:rPr>
          <w:rFonts w:hint="default" w:ascii="Times New Roman" w:hAnsi="Times New Roman" w:eastAsia="仿宋_GB2312" w:cs="Times New Roman"/>
          <w:caps w:val="0"/>
          <w:color w:val="auto"/>
          <w:spacing w:val="0"/>
          <w:w w:val="100"/>
          <w:kern w:val="2"/>
          <w:position w:val="0"/>
          <w:sz w:val="32"/>
          <w:szCs w:val="32"/>
          <w:lang w:val="en-US" w:eastAsia="zh-CN" w:bidi="ar-SA"/>
        </w:rPr>
        <w:t>由</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减灾委办公室副主任（</w:t>
      </w:r>
      <w:r>
        <w:rPr>
          <w:rFonts w:hint="default" w:ascii="Times New Roman" w:hAnsi="Times New Roman" w:eastAsia="仿宋_GB2312" w:cs="Times New Roman"/>
          <w:caps w:val="0"/>
          <w:color w:val="auto"/>
          <w:spacing w:val="0"/>
          <w:w w:val="100"/>
          <w:kern w:val="2"/>
          <w:position w:val="0"/>
          <w:sz w:val="32"/>
          <w:szCs w:val="32"/>
          <w:lang w:val="en-US" w:bidi="ar-SA"/>
        </w:rPr>
        <w:t>应急管理局分管负责同志</w:t>
      </w:r>
      <w:r>
        <w:rPr>
          <w:rFonts w:hint="default"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bidi="ar-SA"/>
        </w:rPr>
        <w:t>决定启动四级响应，并向</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减灾委办公室主任（</w:t>
      </w:r>
      <w:r>
        <w:rPr>
          <w:rFonts w:hint="default" w:ascii="Times New Roman" w:hAnsi="Times New Roman" w:eastAsia="仿宋_GB2312" w:cs="Times New Roman"/>
          <w:caps w:val="0"/>
          <w:color w:val="auto"/>
          <w:spacing w:val="0"/>
          <w:w w:val="100"/>
          <w:kern w:val="2"/>
          <w:position w:val="0"/>
          <w:sz w:val="32"/>
          <w:szCs w:val="32"/>
          <w:lang w:val="en-US" w:bidi="ar-SA"/>
        </w:rPr>
        <w:t>应急管理局局长</w:t>
      </w:r>
      <w:r>
        <w:rPr>
          <w:rFonts w:hint="default"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bidi="ar-SA"/>
        </w:rPr>
        <w:t>报告。</w:t>
      </w:r>
    </w:p>
    <w:p w14:paraId="324F9552">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5.1.3</w:t>
      </w: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eastAsia"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default" w:ascii="Times New Roman" w:hAnsi="Times New Roman" w:eastAsia="仿宋_GB2312" w:cs="Times New Roman"/>
          <w:caps w:val="0"/>
          <w:color w:val="auto"/>
          <w:spacing w:val="0"/>
          <w:w w:val="100"/>
          <w:kern w:val="2"/>
          <w:position w:val="0"/>
          <w:sz w:val="32"/>
          <w:szCs w:val="32"/>
          <w:lang w:val="en-US" w:bidi="ar-SA"/>
        </w:rPr>
        <w:t>响应措施</w:t>
      </w:r>
    </w:p>
    <w:p w14:paraId="10EE07CD">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减灾委办公室组织协调</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减灾委成员单位开展</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级层面自然灾害救助工作，指导、支持受灾地区自然灾害救助工作。</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减灾委及其成员单位视情采取以下措施：</w:t>
      </w:r>
    </w:p>
    <w:p w14:paraId="1135FBEE">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（1）</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减灾委办公室发出响应通知</w:t>
      </w:r>
      <w:r>
        <w:rPr>
          <w:rFonts w:hint="eastAsia" w:ascii="仿宋_GB2312" w:hAnsi="仿宋_GB2312" w:eastAsia="仿宋_GB2312" w:cs="仿宋_GB2312"/>
          <w:caps w:val="0"/>
          <w:color w:val="auto"/>
          <w:spacing w:val="0"/>
          <w:w w:val="100"/>
          <w:kern w:val="2"/>
          <w:position w:val="0"/>
          <w:sz w:val="32"/>
          <w:szCs w:val="32"/>
          <w:lang w:val="en-US" w:eastAsia="zh-CN" w:bidi="ar-SA"/>
        </w:rPr>
        <w:t>（见附件2）</w:t>
      </w:r>
      <w:r>
        <w:rPr>
          <w:rFonts w:hint="eastAsia" w:ascii="仿宋_GB2312" w:hAnsi="仿宋_GB2312" w:eastAsia="仿宋_GB2312" w:cs="仿宋_GB2312"/>
          <w:caps w:val="0"/>
          <w:color w:val="auto"/>
          <w:spacing w:val="0"/>
          <w:w w:val="100"/>
          <w:kern w:val="2"/>
          <w:position w:val="0"/>
          <w:sz w:val="32"/>
          <w:szCs w:val="32"/>
          <w:lang w:val="en-US" w:bidi="ar-SA"/>
        </w:rPr>
        <w:t>，</w:t>
      </w:r>
      <w:r>
        <w:rPr>
          <w:rFonts w:hint="eastAsia" w:ascii="仿宋_GB2312" w:hAnsi="仿宋_GB2312" w:eastAsia="仿宋_GB2312" w:cs="仿宋_GB2312"/>
          <w:caps w:val="0"/>
          <w:color w:val="auto"/>
          <w:spacing w:val="0"/>
          <w:w w:val="100"/>
          <w:kern w:val="2"/>
          <w:position w:val="0"/>
          <w:sz w:val="32"/>
          <w:szCs w:val="32"/>
          <w:lang w:val="en-US" w:eastAsia="zh-CN" w:bidi="ar-SA"/>
        </w:rPr>
        <w:t>及时</w:t>
      </w:r>
      <w:r>
        <w:rPr>
          <w:rFonts w:hint="eastAsia" w:ascii="仿宋_GB2312" w:hAnsi="仿宋_GB2312" w:eastAsia="仿宋_GB2312" w:cs="仿宋_GB2312"/>
          <w:caps w:val="0"/>
          <w:color w:val="auto"/>
          <w:spacing w:val="0"/>
          <w:w w:val="100"/>
          <w:kern w:val="2"/>
          <w:position w:val="0"/>
          <w:sz w:val="32"/>
          <w:szCs w:val="32"/>
          <w:lang w:val="en-US" w:bidi="ar-SA"/>
        </w:rPr>
        <w:t>组织</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减灾委有关成员单位及受灾地区召开灾情会商会议，分析灾区形势，研究救灾支持措施。</w:t>
      </w:r>
    </w:p>
    <w:p w14:paraId="5748F28D">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（2）</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减灾委办公室及时派出工作组赴灾区慰问受灾人员、核查灾情，协助指导灾区开展救灾工作。</w:t>
      </w:r>
    </w:p>
    <w:p w14:paraId="57137038">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（3）</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减灾委办公室及时掌握并按照</w:t>
      </w:r>
      <w:r>
        <w:rPr>
          <w:rFonts w:hint="eastAsia" w:ascii="仿宋_GB2312" w:hAnsi="仿宋_GB2312" w:eastAsia="仿宋_GB2312" w:cs="仿宋_GB2312"/>
          <w:caps w:val="0"/>
          <w:color w:val="auto"/>
          <w:spacing w:val="0"/>
          <w:w w:val="100"/>
          <w:kern w:val="2"/>
          <w:position w:val="0"/>
          <w:sz w:val="32"/>
          <w:szCs w:val="32"/>
          <w:lang w:val="en-US" w:eastAsia="zh-CN" w:bidi="ar-SA"/>
        </w:rPr>
        <w:t>有关</w:t>
      </w:r>
      <w:r>
        <w:rPr>
          <w:rFonts w:hint="eastAsia" w:ascii="仿宋_GB2312" w:hAnsi="仿宋_GB2312" w:eastAsia="仿宋_GB2312" w:cs="仿宋_GB2312"/>
          <w:caps w:val="0"/>
          <w:color w:val="auto"/>
          <w:spacing w:val="0"/>
          <w:w w:val="100"/>
          <w:kern w:val="2"/>
          <w:position w:val="0"/>
          <w:sz w:val="32"/>
          <w:szCs w:val="32"/>
          <w:lang w:val="en-US" w:bidi="ar-SA"/>
        </w:rPr>
        <w:t>规定统一发布灾情和救灾工作动态信息。</w:t>
      </w:r>
    </w:p>
    <w:p w14:paraId="44725559">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（4）根据</w:t>
      </w:r>
      <w:r>
        <w:rPr>
          <w:rFonts w:hint="eastAsia" w:ascii="仿宋_GB2312" w:hAnsi="仿宋_GB2312" w:eastAsia="仿宋_GB2312" w:cs="仿宋_GB2312"/>
          <w:caps w:val="0"/>
          <w:color w:val="auto"/>
          <w:spacing w:val="0"/>
          <w:w w:val="100"/>
          <w:kern w:val="2"/>
          <w:position w:val="0"/>
          <w:sz w:val="32"/>
          <w:szCs w:val="32"/>
          <w:lang w:val="en-US" w:eastAsia="zh-CN" w:bidi="ar-SA"/>
        </w:rPr>
        <w:t>灾区</w:t>
      </w:r>
      <w:r>
        <w:rPr>
          <w:rFonts w:hint="eastAsia" w:ascii="仿宋_GB2312" w:hAnsi="仿宋_GB2312" w:eastAsia="仿宋_GB2312" w:cs="仿宋_GB2312"/>
          <w:caps w:val="0"/>
          <w:color w:val="auto"/>
          <w:spacing w:val="0"/>
          <w:w w:val="100"/>
          <w:kern w:val="2"/>
          <w:position w:val="0"/>
          <w:sz w:val="32"/>
          <w:szCs w:val="32"/>
          <w:lang w:val="en-US" w:bidi="ar-SA"/>
        </w:rPr>
        <w:t>申请和灾情核定情况，</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财政局会同</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应急管理局及时下拨</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级自然灾害救灾资金。</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应急管理局会同</w:t>
      </w:r>
      <w:r>
        <w:rPr>
          <w:rFonts w:hint="eastAsia" w:ascii="仿宋_GB2312" w:hAnsi="仿宋_GB2312" w:eastAsia="仿宋_GB2312" w:cs="仿宋_GB2312"/>
          <w:caps w:val="0"/>
          <w:color w:val="auto"/>
          <w:spacing w:val="0"/>
          <w:w w:val="100"/>
          <w:kern w:val="2"/>
          <w:position w:val="0"/>
          <w:sz w:val="32"/>
          <w:szCs w:val="32"/>
          <w:lang w:val="en-US" w:eastAsia="zh-CN" w:bidi="ar-SA"/>
        </w:rPr>
        <w:t>去发改委</w:t>
      </w:r>
      <w:r>
        <w:rPr>
          <w:rFonts w:hint="eastAsia" w:ascii="仿宋_GB2312" w:hAnsi="仿宋_GB2312" w:eastAsia="仿宋_GB2312" w:cs="仿宋_GB2312"/>
          <w:caps w:val="0"/>
          <w:color w:val="auto"/>
          <w:spacing w:val="0"/>
          <w:w w:val="100"/>
          <w:kern w:val="2"/>
          <w:position w:val="0"/>
          <w:sz w:val="32"/>
          <w:szCs w:val="32"/>
          <w:lang w:val="en-US" w:bidi="ar-SA"/>
        </w:rPr>
        <w:t>紧急调拨</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级生活类救灾物资，指导、监督基层救灾应急措施落实和救灾款物发放。</w:t>
      </w:r>
    </w:p>
    <w:p w14:paraId="523B6BFF">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（5）指导</w:t>
      </w:r>
      <w:r>
        <w:rPr>
          <w:rFonts w:hint="eastAsia" w:ascii="仿宋_GB2312" w:hAnsi="仿宋_GB2312" w:eastAsia="仿宋_GB2312" w:cs="仿宋_GB2312"/>
          <w:caps w:val="0"/>
          <w:color w:val="auto"/>
          <w:spacing w:val="0"/>
          <w:w w:val="100"/>
          <w:kern w:val="2"/>
          <w:position w:val="0"/>
          <w:sz w:val="32"/>
          <w:szCs w:val="32"/>
          <w:lang w:val="en-US" w:eastAsia="zh-CN" w:bidi="ar-SA"/>
        </w:rPr>
        <w:t>灾区</w:t>
      </w:r>
      <w:r>
        <w:rPr>
          <w:rFonts w:hint="eastAsia" w:ascii="仿宋_GB2312" w:hAnsi="仿宋_GB2312" w:eastAsia="仿宋_GB2312" w:cs="仿宋_GB2312"/>
          <w:caps w:val="0"/>
          <w:color w:val="auto"/>
          <w:spacing w:val="0"/>
          <w:w w:val="100"/>
          <w:kern w:val="2"/>
          <w:position w:val="0"/>
          <w:sz w:val="32"/>
          <w:szCs w:val="32"/>
          <w:lang w:val="en-US" w:bidi="ar-SA"/>
        </w:rPr>
        <w:t>做好受灾</w:t>
      </w:r>
      <w:r>
        <w:rPr>
          <w:rFonts w:hint="eastAsia" w:ascii="仿宋_GB2312" w:hAnsi="仿宋_GB2312" w:eastAsia="仿宋_GB2312" w:cs="仿宋_GB2312"/>
          <w:caps w:val="0"/>
          <w:color w:val="auto"/>
          <w:spacing w:val="0"/>
          <w:w w:val="100"/>
          <w:kern w:val="2"/>
          <w:position w:val="0"/>
          <w:sz w:val="32"/>
          <w:szCs w:val="32"/>
          <w:lang w:val="en-US" w:eastAsia="zh-CN" w:bidi="ar-SA"/>
        </w:rPr>
        <w:t>人员</w:t>
      </w:r>
      <w:r>
        <w:rPr>
          <w:rFonts w:hint="eastAsia" w:ascii="仿宋_GB2312" w:hAnsi="仿宋_GB2312" w:eastAsia="仿宋_GB2312" w:cs="仿宋_GB2312"/>
          <w:caps w:val="0"/>
          <w:color w:val="auto"/>
          <w:spacing w:val="0"/>
          <w:w w:val="100"/>
          <w:kern w:val="2"/>
          <w:position w:val="0"/>
          <w:sz w:val="32"/>
          <w:szCs w:val="32"/>
          <w:lang w:val="en-US" w:bidi="ar-SA"/>
        </w:rPr>
        <w:t>转移安置、生活保障等工作。</w:t>
      </w:r>
    </w:p>
    <w:p w14:paraId="6847734D">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（6）</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卫生健康委员会指导灾区做好医疗救治、卫生防疫和心理援助等卫生应急工作。</w:t>
      </w:r>
    </w:p>
    <w:p w14:paraId="08C8A487">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（7）灾情稳定后，指导</w:t>
      </w:r>
      <w:r>
        <w:rPr>
          <w:rFonts w:hint="eastAsia" w:ascii="仿宋_GB2312" w:hAnsi="仿宋_GB2312" w:eastAsia="仿宋_GB2312" w:cs="仿宋_GB2312"/>
          <w:caps w:val="0"/>
          <w:color w:val="auto"/>
          <w:spacing w:val="0"/>
          <w:w w:val="100"/>
          <w:kern w:val="2"/>
          <w:position w:val="0"/>
          <w:sz w:val="32"/>
          <w:szCs w:val="32"/>
          <w:lang w:val="en-US" w:eastAsia="zh-CN" w:bidi="ar-SA"/>
        </w:rPr>
        <w:t>灾区</w:t>
      </w:r>
      <w:r>
        <w:rPr>
          <w:rFonts w:hint="eastAsia" w:cs="仿宋_GB2312"/>
          <w:caps w:val="0"/>
          <w:color w:val="auto"/>
          <w:spacing w:val="0"/>
          <w:w w:val="100"/>
          <w:kern w:val="2"/>
          <w:position w:val="0"/>
          <w:sz w:val="32"/>
          <w:szCs w:val="32"/>
          <w:lang w:val="en-US" w:eastAsia="zh-CN" w:bidi="ar-SA"/>
        </w:rPr>
        <w:t>镇（街道）</w:t>
      </w:r>
      <w:r>
        <w:rPr>
          <w:rFonts w:hint="eastAsia" w:ascii="仿宋_GB2312" w:hAnsi="仿宋_GB2312" w:eastAsia="仿宋_GB2312" w:cs="仿宋_GB2312"/>
          <w:caps w:val="0"/>
          <w:color w:val="auto"/>
          <w:spacing w:val="0"/>
          <w:w w:val="100"/>
          <w:kern w:val="2"/>
          <w:position w:val="0"/>
          <w:sz w:val="32"/>
          <w:szCs w:val="32"/>
          <w:lang w:val="en-US" w:bidi="ar-SA"/>
        </w:rPr>
        <w:t>评估、核定自然灾害损失情况，及时将评估结果报送</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减灾委办公室。</w:t>
      </w:r>
    </w:p>
    <w:p w14:paraId="6A4C0FB7">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（8）</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减灾委其他成员单位按照职责分工做好有关工作。</w:t>
      </w:r>
    </w:p>
    <w:p w14:paraId="4F8A1F80">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bookmarkStart w:id="20" w:name="_Toc930406747"/>
      <w:r>
        <w:rPr>
          <w:rFonts w:hint="default" w:ascii="Times New Roman" w:hAnsi="Times New Roman" w:eastAsia="仿宋_GB2312" w:cs="Times New Roman"/>
          <w:caps w:val="0"/>
          <w:color w:val="auto"/>
          <w:spacing w:val="0"/>
          <w:w w:val="100"/>
          <w:kern w:val="2"/>
          <w:position w:val="0"/>
          <w:sz w:val="32"/>
          <w:szCs w:val="32"/>
          <w:lang w:val="en-US" w:bidi="ar-SA"/>
        </w:rPr>
        <w:t>5.2</w:t>
      </w:r>
      <w:r>
        <w:rPr>
          <w:rFonts w:hint="eastAsia"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default" w:ascii="Times New Roman" w:hAnsi="Times New Roman" w:eastAsia="仿宋_GB2312" w:cs="Times New Roman"/>
          <w:caps w:val="0"/>
          <w:color w:val="auto"/>
          <w:spacing w:val="0"/>
          <w:w w:val="100"/>
          <w:kern w:val="2"/>
          <w:position w:val="0"/>
          <w:sz w:val="32"/>
          <w:szCs w:val="32"/>
          <w:lang w:val="en-US" w:bidi="ar-SA"/>
        </w:rPr>
        <w:t>三级响应</w:t>
      </w:r>
      <w:bookmarkEnd w:id="20"/>
    </w:p>
    <w:p w14:paraId="41146A78">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5.2.1</w:t>
      </w:r>
      <w:r>
        <w:rPr>
          <w:rFonts w:hint="eastAsia"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default" w:ascii="Times New Roman" w:hAnsi="Times New Roman" w:eastAsia="仿宋_GB2312" w:cs="Times New Roman"/>
          <w:caps w:val="0"/>
          <w:color w:val="auto"/>
          <w:spacing w:val="0"/>
          <w:w w:val="100"/>
          <w:kern w:val="2"/>
          <w:position w:val="0"/>
          <w:sz w:val="32"/>
          <w:szCs w:val="32"/>
          <w:lang w:val="en-US" w:bidi="ar-SA"/>
        </w:rPr>
        <w:t>启动条件</w:t>
      </w:r>
    </w:p>
    <w:p w14:paraId="31C009E7">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（1）本</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行政区域内发生的自然灾害，一次灾害过程出现下列情况之一的，启动三级响应：</w:t>
      </w:r>
    </w:p>
    <w:p w14:paraId="2E1F4508">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1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①</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因灾死亡或失踪</w:t>
      </w:r>
      <w:r>
        <w:rPr>
          <w:rFonts w:hint="eastAsia" w:ascii="仿宋_GB2312" w:hAnsi="仿宋_GB2312" w:eastAsia="仿宋_GB2312" w:cs="仿宋_GB2312"/>
          <w:caps w:val="0"/>
          <w:color w:val="auto"/>
          <w:spacing w:val="0"/>
          <w:w w:val="100"/>
          <w:kern w:val="2"/>
          <w:position w:val="0"/>
          <w:sz w:val="32"/>
          <w:szCs w:val="32"/>
          <w:lang w:val="en-US" w:eastAsia="zh-CN" w:bidi="ar-SA"/>
        </w:rPr>
        <w:t>3</w:t>
      </w:r>
      <w:r>
        <w:rPr>
          <w:rFonts w:hint="eastAsia" w:ascii="仿宋_GB2312" w:hAnsi="仿宋_GB2312" w:eastAsia="仿宋_GB2312" w:cs="仿宋_GB2312"/>
          <w:caps w:val="0"/>
          <w:color w:val="auto"/>
          <w:spacing w:val="0"/>
          <w:w w:val="100"/>
          <w:kern w:val="2"/>
          <w:position w:val="0"/>
          <w:sz w:val="32"/>
          <w:szCs w:val="32"/>
          <w:lang w:val="en-US" w:bidi="ar-SA"/>
        </w:rPr>
        <w:t>人</w:t>
      </w:r>
      <w:r>
        <w:rPr>
          <w:rFonts w:hint="eastAsia" w:ascii="仿宋_GB2312" w:hAnsi="仿宋_GB2312" w:eastAsia="仿宋_GB2312" w:cs="仿宋_GB2312"/>
          <w:caps w:val="0"/>
          <w:color w:val="auto"/>
          <w:spacing w:val="0"/>
          <w:w w:val="100"/>
          <w:kern w:val="2"/>
          <w:position w:val="0"/>
          <w:sz w:val="32"/>
          <w:szCs w:val="32"/>
          <w:lang w:val="en-US" w:eastAsia="zh-CN" w:bidi="ar-SA"/>
        </w:rPr>
        <w:t>（含）</w:t>
      </w:r>
      <w:r>
        <w:rPr>
          <w:rFonts w:hint="eastAsia" w:ascii="仿宋_GB2312" w:hAnsi="仿宋_GB2312" w:eastAsia="仿宋_GB2312" w:cs="仿宋_GB2312"/>
          <w:caps w:val="0"/>
          <w:color w:val="auto"/>
          <w:spacing w:val="0"/>
          <w:w w:val="100"/>
          <w:kern w:val="2"/>
          <w:position w:val="0"/>
          <w:sz w:val="32"/>
          <w:szCs w:val="32"/>
          <w:lang w:val="en-US" w:bidi="ar-SA"/>
        </w:rPr>
        <w:t>以上</w:t>
      </w:r>
      <w:r>
        <w:rPr>
          <w:rFonts w:hint="eastAsia" w:ascii="仿宋_GB2312" w:hAnsi="仿宋_GB2312" w:eastAsia="仿宋_GB2312" w:cs="仿宋_GB2312"/>
          <w:caps w:val="0"/>
          <w:color w:val="auto"/>
          <w:spacing w:val="0"/>
          <w:w w:val="100"/>
          <w:kern w:val="2"/>
          <w:position w:val="0"/>
          <w:sz w:val="32"/>
          <w:szCs w:val="32"/>
          <w:lang w:val="en-US" w:eastAsia="zh-CN" w:bidi="ar-SA"/>
        </w:rPr>
        <w:t>、5</w:t>
      </w:r>
      <w:r>
        <w:rPr>
          <w:rFonts w:hint="eastAsia" w:ascii="仿宋_GB2312" w:hAnsi="仿宋_GB2312" w:eastAsia="仿宋_GB2312" w:cs="仿宋_GB2312"/>
          <w:caps w:val="0"/>
          <w:color w:val="auto"/>
          <w:spacing w:val="0"/>
          <w:w w:val="100"/>
          <w:kern w:val="2"/>
          <w:position w:val="0"/>
          <w:sz w:val="32"/>
          <w:szCs w:val="32"/>
          <w:lang w:val="en-US" w:bidi="ar-SA"/>
        </w:rPr>
        <w:t>人以下；</w:t>
      </w:r>
    </w:p>
    <w:p w14:paraId="37016ED7">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2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②</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紧急转移安置或需紧急生活救助</w:t>
      </w:r>
      <w:r>
        <w:rPr>
          <w:rFonts w:hint="eastAsia" w:ascii="仿宋_GB2312" w:hAnsi="仿宋_GB2312" w:eastAsia="仿宋_GB2312" w:cs="仿宋_GB2312"/>
          <w:caps w:val="0"/>
          <w:color w:val="auto"/>
          <w:spacing w:val="0"/>
          <w:w w:val="100"/>
          <w:kern w:val="2"/>
          <w:position w:val="0"/>
          <w:sz w:val="32"/>
          <w:szCs w:val="32"/>
          <w:lang w:val="en-US" w:eastAsia="zh-CN" w:bidi="ar-SA"/>
        </w:rPr>
        <w:t>5000</w:t>
      </w:r>
      <w:r>
        <w:rPr>
          <w:rFonts w:hint="eastAsia" w:ascii="仿宋_GB2312" w:hAnsi="仿宋_GB2312" w:eastAsia="仿宋_GB2312" w:cs="仿宋_GB2312"/>
          <w:caps w:val="0"/>
          <w:color w:val="auto"/>
          <w:spacing w:val="0"/>
          <w:w w:val="100"/>
          <w:kern w:val="2"/>
          <w:position w:val="0"/>
          <w:sz w:val="32"/>
          <w:szCs w:val="32"/>
          <w:lang w:val="en-US" w:bidi="ar-SA"/>
        </w:rPr>
        <w:t>人</w:t>
      </w:r>
      <w:r>
        <w:rPr>
          <w:rFonts w:hint="eastAsia" w:ascii="仿宋_GB2312" w:hAnsi="仿宋_GB2312" w:eastAsia="仿宋_GB2312" w:cs="仿宋_GB2312"/>
          <w:caps w:val="0"/>
          <w:color w:val="auto"/>
          <w:spacing w:val="0"/>
          <w:w w:val="100"/>
          <w:kern w:val="2"/>
          <w:position w:val="0"/>
          <w:sz w:val="32"/>
          <w:szCs w:val="32"/>
          <w:lang w:val="en-US" w:eastAsia="zh-CN" w:bidi="ar-SA"/>
        </w:rPr>
        <w:t>（含）</w:t>
      </w:r>
      <w:r>
        <w:rPr>
          <w:rFonts w:hint="eastAsia" w:ascii="仿宋_GB2312" w:hAnsi="仿宋_GB2312" w:eastAsia="仿宋_GB2312" w:cs="仿宋_GB2312"/>
          <w:caps w:val="0"/>
          <w:color w:val="auto"/>
          <w:spacing w:val="0"/>
          <w:w w:val="100"/>
          <w:kern w:val="2"/>
          <w:position w:val="0"/>
          <w:sz w:val="32"/>
          <w:szCs w:val="32"/>
          <w:lang w:val="en-US" w:bidi="ar-SA"/>
        </w:rPr>
        <w:t>以上</w:t>
      </w:r>
      <w:r>
        <w:rPr>
          <w:rFonts w:hint="eastAsia" w:ascii="仿宋_GB2312" w:hAnsi="仿宋_GB2312" w:eastAsia="仿宋_GB2312" w:cs="仿宋_GB2312"/>
          <w:caps w:val="0"/>
          <w:color w:val="auto"/>
          <w:spacing w:val="0"/>
          <w:w w:val="100"/>
          <w:kern w:val="2"/>
          <w:position w:val="0"/>
          <w:sz w:val="32"/>
          <w:szCs w:val="32"/>
          <w:lang w:val="en-US" w:eastAsia="zh-CN" w:bidi="ar-SA"/>
        </w:rPr>
        <w:t>、1万</w:t>
      </w:r>
      <w:r>
        <w:rPr>
          <w:rFonts w:hint="eastAsia" w:ascii="仿宋_GB2312" w:hAnsi="仿宋_GB2312" w:eastAsia="仿宋_GB2312" w:cs="仿宋_GB2312"/>
          <w:caps w:val="0"/>
          <w:color w:val="auto"/>
          <w:spacing w:val="0"/>
          <w:w w:val="100"/>
          <w:kern w:val="2"/>
          <w:position w:val="0"/>
          <w:sz w:val="32"/>
          <w:szCs w:val="32"/>
          <w:lang w:val="en-US" w:bidi="ar-SA"/>
        </w:rPr>
        <w:t>人以下；</w:t>
      </w:r>
    </w:p>
    <w:p w14:paraId="70C2AFAD">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3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③</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倒塌和严重损坏房屋</w:t>
      </w:r>
      <w:r>
        <w:rPr>
          <w:rFonts w:hint="eastAsia" w:ascii="仿宋_GB2312" w:hAnsi="仿宋_GB2312" w:eastAsia="仿宋_GB2312" w:cs="仿宋_GB2312"/>
          <w:caps w:val="0"/>
          <w:color w:val="auto"/>
          <w:spacing w:val="0"/>
          <w:w w:val="100"/>
          <w:kern w:val="2"/>
          <w:position w:val="0"/>
          <w:sz w:val="32"/>
          <w:szCs w:val="32"/>
          <w:lang w:val="en-US" w:eastAsia="zh-CN" w:bidi="ar-SA"/>
        </w:rPr>
        <w:t>300</w:t>
      </w:r>
      <w:r>
        <w:rPr>
          <w:rFonts w:hint="eastAsia" w:ascii="仿宋_GB2312" w:hAnsi="仿宋_GB2312" w:eastAsia="仿宋_GB2312" w:cs="仿宋_GB2312"/>
          <w:caps w:val="0"/>
          <w:color w:val="auto"/>
          <w:spacing w:val="0"/>
          <w:w w:val="100"/>
          <w:kern w:val="2"/>
          <w:position w:val="0"/>
          <w:sz w:val="32"/>
          <w:szCs w:val="32"/>
          <w:lang w:val="en-US" w:bidi="ar-SA"/>
        </w:rPr>
        <w:t>间</w:t>
      </w:r>
      <w:r>
        <w:rPr>
          <w:rFonts w:hint="eastAsia" w:ascii="仿宋_GB2312" w:hAnsi="仿宋_GB2312" w:eastAsia="仿宋_GB2312" w:cs="仿宋_GB2312"/>
          <w:caps w:val="0"/>
          <w:color w:val="auto"/>
          <w:spacing w:val="0"/>
          <w:w w:val="100"/>
          <w:kern w:val="2"/>
          <w:position w:val="0"/>
          <w:sz w:val="32"/>
          <w:szCs w:val="32"/>
          <w:lang w:val="en-US" w:eastAsia="zh-CN" w:bidi="ar-SA"/>
        </w:rPr>
        <w:t>（含）</w:t>
      </w:r>
      <w:r>
        <w:rPr>
          <w:rFonts w:hint="eastAsia" w:ascii="仿宋_GB2312" w:hAnsi="仿宋_GB2312" w:eastAsia="仿宋_GB2312" w:cs="仿宋_GB2312"/>
          <w:caps w:val="0"/>
          <w:color w:val="auto"/>
          <w:spacing w:val="0"/>
          <w:w w:val="100"/>
          <w:kern w:val="2"/>
          <w:position w:val="0"/>
          <w:sz w:val="32"/>
          <w:szCs w:val="32"/>
          <w:lang w:val="en-US" w:bidi="ar-SA"/>
        </w:rPr>
        <w:t>或</w:t>
      </w:r>
      <w:r>
        <w:rPr>
          <w:rFonts w:hint="eastAsia" w:ascii="仿宋_GB2312" w:hAnsi="仿宋_GB2312" w:eastAsia="仿宋_GB2312" w:cs="仿宋_GB2312"/>
          <w:caps w:val="0"/>
          <w:color w:val="auto"/>
          <w:spacing w:val="0"/>
          <w:w w:val="100"/>
          <w:kern w:val="2"/>
          <w:position w:val="0"/>
          <w:sz w:val="32"/>
          <w:szCs w:val="32"/>
          <w:lang w:val="en-US" w:eastAsia="zh-CN" w:bidi="ar-SA"/>
        </w:rPr>
        <w:t>120</w:t>
      </w:r>
      <w:r>
        <w:rPr>
          <w:rFonts w:hint="eastAsia" w:ascii="仿宋_GB2312" w:hAnsi="仿宋_GB2312" w:eastAsia="仿宋_GB2312" w:cs="仿宋_GB2312"/>
          <w:caps w:val="0"/>
          <w:color w:val="auto"/>
          <w:spacing w:val="0"/>
          <w:w w:val="100"/>
          <w:kern w:val="2"/>
          <w:position w:val="0"/>
          <w:sz w:val="32"/>
          <w:szCs w:val="32"/>
          <w:lang w:val="en-US" w:bidi="ar-SA"/>
        </w:rPr>
        <w:t>户</w:t>
      </w:r>
      <w:r>
        <w:rPr>
          <w:rFonts w:hint="eastAsia" w:ascii="仿宋_GB2312" w:hAnsi="仿宋_GB2312" w:eastAsia="仿宋_GB2312" w:cs="仿宋_GB2312"/>
          <w:caps w:val="0"/>
          <w:color w:val="auto"/>
          <w:spacing w:val="0"/>
          <w:w w:val="100"/>
          <w:kern w:val="2"/>
          <w:position w:val="0"/>
          <w:sz w:val="32"/>
          <w:szCs w:val="32"/>
          <w:lang w:val="en-US" w:eastAsia="zh-CN" w:bidi="ar-SA"/>
        </w:rPr>
        <w:t>（含）</w:t>
      </w:r>
      <w:r>
        <w:rPr>
          <w:rFonts w:hint="eastAsia" w:ascii="仿宋_GB2312" w:hAnsi="仿宋_GB2312" w:eastAsia="仿宋_GB2312" w:cs="仿宋_GB2312"/>
          <w:caps w:val="0"/>
          <w:color w:val="auto"/>
          <w:spacing w:val="0"/>
          <w:w w:val="100"/>
          <w:kern w:val="2"/>
          <w:position w:val="0"/>
          <w:sz w:val="32"/>
          <w:szCs w:val="32"/>
          <w:lang w:val="en-US" w:bidi="ar-SA"/>
        </w:rPr>
        <w:t>以上、</w:t>
      </w:r>
      <w:r>
        <w:rPr>
          <w:rFonts w:hint="eastAsia" w:ascii="仿宋_GB2312" w:hAnsi="仿宋_GB2312" w:eastAsia="仿宋_GB2312" w:cs="仿宋_GB2312"/>
          <w:caps w:val="0"/>
          <w:color w:val="auto"/>
          <w:spacing w:val="0"/>
          <w:w w:val="100"/>
          <w:kern w:val="2"/>
          <w:position w:val="0"/>
          <w:sz w:val="32"/>
          <w:szCs w:val="32"/>
          <w:lang w:val="en-US" w:eastAsia="zh-CN" w:bidi="ar-SA"/>
        </w:rPr>
        <w:t>500</w:t>
      </w:r>
      <w:r>
        <w:rPr>
          <w:rFonts w:hint="eastAsia" w:ascii="仿宋_GB2312" w:hAnsi="仿宋_GB2312" w:eastAsia="仿宋_GB2312" w:cs="仿宋_GB2312"/>
          <w:caps w:val="0"/>
          <w:color w:val="auto"/>
          <w:spacing w:val="0"/>
          <w:w w:val="100"/>
          <w:kern w:val="2"/>
          <w:position w:val="0"/>
          <w:sz w:val="32"/>
          <w:szCs w:val="32"/>
          <w:lang w:val="en-US" w:bidi="ar-SA"/>
        </w:rPr>
        <w:t>间或</w:t>
      </w:r>
      <w:r>
        <w:rPr>
          <w:rFonts w:hint="eastAsia" w:ascii="仿宋_GB2312" w:hAnsi="仿宋_GB2312" w:eastAsia="仿宋_GB2312" w:cs="仿宋_GB2312"/>
          <w:caps w:val="0"/>
          <w:color w:val="auto"/>
          <w:spacing w:val="0"/>
          <w:w w:val="100"/>
          <w:kern w:val="2"/>
          <w:position w:val="0"/>
          <w:sz w:val="32"/>
          <w:szCs w:val="32"/>
          <w:lang w:val="en-US" w:eastAsia="zh-CN" w:bidi="ar-SA"/>
        </w:rPr>
        <w:t>200</w:t>
      </w:r>
      <w:r>
        <w:rPr>
          <w:rFonts w:hint="eastAsia" w:ascii="仿宋_GB2312" w:hAnsi="仿宋_GB2312" w:eastAsia="仿宋_GB2312" w:cs="仿宋_GB2312"/>
          <w:caps w:val="0"/>
          <w:color w:val="auto"/>
          <w:spacing w:val="0"/>
          <w:w w:val="100"/>
          <w:kern w:val="2"/>
          <w:position w:val="0"/>
          <w:sz w:val="32"/>
          <w:szCs w:val="32"/>
          <w:lang w:val="en-US" w:bidi="ar-SA"/>
        </w:rPr>
        <w:t>户以下；</w:t>
      </w:r>
    </w:p>
    <w:p w14:paraId="77A679E2">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4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④</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干旱灾害造成群众缺粮或缺水等生活困难，需政府救助人数占全市农牧业人口10%</w:t>
      </w:r>
      <w:r>
        <w:rPr>
          <w:rFonts w:hint="eastAsia" w:ascii="仿宋_GB2312" w:hAnsi="仿宋_GB2312" w:eastAsia="仿宋_GB2312" w:cs="仿宋_GB2312"/>
          <w:caps w:val="0"/>
          <w:color w:val="auto"/>
          <w:spacing w:val="0"/>
          <w:w w:val="100"/>
          <w:kern w:val="2"/>
          <w:position w:val="0"/>
          <w:sz w:val="32"/>
          <w:szCs w:val="32"/>
          <w:lang w:val="en-US" w:eastAsia="zh-CN" w:bidi="ar-SA"/>
        </w:rPr>
        <w:t>（</w:t>
      </w:r>
      <w:r>
        <w:rPr>
          <w:rFonts w:hint="eastAsia" w:ascii="仿宋_GB2312" w:hAnsi="仿宋_GB2312" w:eastAsia="仿宋_GB2312" w:cs="仿宋_GB2312"/>
          <w:caps w:val="0"/>
          <w:color w:val="auto"/>
          <w:spacing w:val="0"/>
          <w:w w:val="100"/>
          <w:kern w:val="2"/>
          <w:position w:val="0"/>
          <w:sz w:val="32"/>
          <w:szCs w:val="32"/>
          <w:lang w:val="en-US" w:bidi="ar-SA"/>
        </w:rPr>
        <w:t>含</w:t>
      </w:r>
      <w:r>
        <w:rPr>
          <w:rFonts w:hint="eastAsia" w:ascii="仿宋_GB2312" w:hAnsi="仿宋_GB2312" w:eastAsia="仿宋_GB2312" w:cs="仿宋_GB2312"/>
          <w:caps w:val="0"/>
          <w:color w:val="auto"/>
          <w:spacing w:val="0"/>
          <w:w w:val="100"/>
          <w:kern w:val="2"/>
          <w:position w:val="0"/>
          <w:sz w:val="32"/>
          <w:szCs w:val="32"/>
          <w:lang w:val="en-US" w:eastAsia="zh-CN" w:bidi="ar-SA"/>
        </w:rPr>
        <w:t>）</w:t>
      </w:r>
      <w:r>
        <w:rPr>
          <w:rFonts w:hint="eastAsia" w:ascii="仿宋_GB2312" w:hAnsi="仿宋_GB2312" w:eastAsia="仿宋_GB2312" w:cs="仿宋_GB2312"/>
          <w:caps w:val="0"/>
          <w:color w:val="auto"/>
          <w:spacing w:val="0"/>
          <w:w w:val="100"/>
          <w:kern w:val="2"/>
          <w:position w:val="0"/>
          <w:sz w:val="32"/>
          <w:szCs w:val="32"/>
          <w:lang w:val="en-US" w:bidi="ar-SA"/>
        </w:rPr>
        <w:t>以上、15%以下</w:t>
      </w:r>
      <w:r>
        <w:rPr>
          <w:rFonts w:hint="eastAsia" w:ascii="仿宋_GB2312" w:hAnsi="仿宋_GB2312" w:eastAsia="仿宋_GB2312" w:cs="仿宋_GB2312"/>
          <w:caps w:val="0"/>
          <w:color w:val="auto"/>
          <w:spacing w:val="0"/>
          <w:w w:val="100"/>
          <w:kern w:val="2"/>
          <w:position w:val="0"/>
          <w:sz w:val="32"/>
          <w:szCs w:val="32"/>
          <w:lang w:val="en-US" w:eastAsia="zh-CN" w:bidi="ar-SA"/>
        </w:rPr>
        <w:t>，</w:t>
      </w:r>
      <w:r>
        <w:rPr>
          <w:rFonts w:hint="eastAsia" w:ascii="仿宋_GB2312" w:hAnsi="仿宋_GB2312" w:eastAsia="仿宋_GB2312" w:cs="仿宋_GB2312"/>
          <w:caps w:val="0"/>
          <w:color w:val="auto"/>
          <w:spacing w:val="0"/>
          <w:w w:val="100"/>
          <w:kern w:val="2"/>
          <w:position w:val="0"/>
          <w:sz w:val="32"/>
          <w:szCs w:val="32"/>
          <w:lang w:val="en-US" w:bidi="ar-SA"/>
        </w:rPr>
        <w:t>或</w:t>
      </w:r>
      <w:r>
        <w:rPr>
          <w:rFonts w:hint="eastAsia" w:ascii="仿宋_GB2312" w:hAnsi="仿宋_GB2312" w:eastAsia="仿宋_GB2312" w:cs="仿宋_GB2312"/>
          <w:caps w:val="0"/>
          <w:color w:val="auto"/>
          <w:spacing w:val="0"/>
          <w:w w:val="100"/>
          <w:kern w:val="2"/>
          <w:position w:val="0"/>
          <w:sz w:val="32"/>
          <w:szCs w:val="32"/>
          <w:lang w:val="en-US" w:eastAsia="zh-CN" w:bidi="ar-SA"/>
        </w:rPr>
        <w:t>1</w:t>
      </w:r>
      <w:r>
        <w:rPr>
          <w:rFonts w:hint="eastAsia" w:ascii="仿宋_GB2312" w:hAnsi="仿宋_GB2312" w:eastAsia="仿宋_GB2312" w:cs="仿宋_GB2312"/>
          <w:caps w:val="0"/>
          <w:color w:val="auto"/>
          <w:spacing w:val="0"/>
          <w:w w:val="100"/>
          <w:kern w:val="2"/>
          <w:position w:val="0"/>
          <w:sz w:val="32"/>
          <w:szCs w:val="32"/>
          <w:lang w:val="en-US" w:bidi="ar-SA"/>
        </w:rPr>
        <w:t>万人</w:t>
      </w:r>
      <w:r>
        <w:rPr>
          <w:rFonts w:hint="eastAsia" w:ascii="仿宋_GB2312" w:hAnsi="仿宋_GB2312" w:eastAsia="仿宋_GB2312" w:cs="仿宋_GB2312"/>
          <w:caps w:val="0"/>
          <w:color w:val="auto"/>
          <w:spacing w:val="0"/>
          <w:w w:val="100"/>
          <w:kern w:val="2"/>
          <w:position w:val="0"/>
          <w:sz w:val="32"/>
          <w:szCs w:val="32"/>
          <w:lang w:val="en-US" w:eastAsia="zh-CN" w:bidi="ar-SA"/>
        </w:rPr>
        <w:t>（含）</w:t>
      </w:r>
      <w:r>
        <w:rPr>
          <w:rFonts w:hint="eastAsia" w:ascii="仿宋_GB2312" w:hAnsi="仿宋_GB2312" w:eastAsia="仿宋_GB2312" w:cs="仿宋_GB2312"/>
          <w:caps w:val="0"/>
          <w:color w:val="auto"/>
          <w:spacing w:val="0"/>
          <w:w w:val="100"/>
          <w:kern w:val="2"/>
          <w:position w:val="0"/>
          <w:sz w:val="32"/>
          <w:szCs w:val="32"/>
          <w:lang w:val="en-US" w:bidi="ar-SA"/>
        </w:rPr>
        <w:t>以上</w:t>
      </w:r>
      <w:r>
        <w:rPr>
          <w:rFonts w:hint="eastAsia" w:ascii="仿宋_GB2312" w:hAnsi="仿宋_GB2312" w:eastAsia="仿宋_GB2312" w:cs="仿宋_GB2312"/>
          <w:caps w:val="0"/>
          <w:color w:val="auto"/>
          <w:spacing w:val="0"/>
          <w:w w:val="100"/>
          <w:kern w:val="2"/>
          <w:position w:val="0"/>
          <w:sz w:val="32"/>
          <w:szCs w:val="32"/>
          <w:lang w:val="en-US" w:eastAsia="zh-CN" w:bidi="ar-SA"/>
        </w:rPr>
        <w:t>、3</w:t>
      </w:r>
      <w:r>
        <w:rPr>
          <w:rFonts w:hint="eastAsia" w:ascii="仿宋_GB2312" w:hAnsi="仿宋_GB2312" w:eastAsia="仿宋_GB2312" w:cs="仿宋_GB2312"/>
          <w:caps w:val="0"/>
          <w:color w:val="auto"/>
          <w:spacing w:val="0"/>
          <w:w w:val="100"/>
          <w:kern w:val="2"/>
          <w:position w:val="0"/>
          <w:sz w:val="32"/>
          <w:szCs w:val="32"/>
          <w:lang w:val="en-US" w:bidi="ar-SA"/>
        </w:rPr>
        <w:t>万人以下；</w:t>
      </w:r>
    </w:p>
    <w:p w14:paraId="4A6479CF">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5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⑤</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灾害造成群众生产生活资料遭受重大损失、短期内失去收入来源</w:t>
      </w:r>
      <w:r>
        <w:rPr>
          <w:rFonts w:hint="eastAsia" w:ascii="仿宋_GB2312" w:hAnsi="仿宋_GB2312" w:eastAsia="仿宋_GB2312" w:cs="仿宋_GB2312"/>
          <w:caps w:val="0"/>
          <w:color w:val="auto"/>
          <w:spacing w:val="0"/>
          <w:w w:val="100"/>
          <w:kern w:val="2"/>
          <w:position w:val="0"/>
          <w:sz w:val="32"/>
          <w:szCs w:val="32"/>
          <w:lang w:val="en-US" w:eastAsia="zh-CN" w:bidi="ar-SA"/>
        </w:rPr>
        <w:t>，或</w:t>
      </w:r>
      <w:r>
        <w:rPr>
          <w:rFonts w:hint="eastAsia" w:ascii="仿宋_GB2312" w:hAnsi="仿宋_GB2312" w:eastAsia="仿宋_GB2312" w:cs="仿宋_GB2312"/>
          <w:caps w:val="0"/>
          <w:color w:val="auto"/>
          <w:spacing w:val="0"/>
          <w:w w:val="100"/>
          <w:kern w:val="2"/>
          <w:position w:val="0"/>
          <w:sz w:val="32"/>
          <w:szCs w:val="32"/>
          <w:lang w:val="en-US" w:bidi="ar-SA"/>
        </w:rPr>
        <w:t>社会关注度</w:t>
      </w:r>
      <w:r>
        <w:rPr>
          <w:rFonts w:hint="eastAsia" w:ascii="仿宋_GB2312" w:hAnsi="仿宋_GB2312" w:eastAsia="仿宋_GB2312" w:cs="仿宋_GB2312"/>
          <w:caps w:val="0"/>
          <w:color w:val="auto"/>
          <w:spacing w:val="0"/>
          <w:w w:val="100"/>
          <w:kern w:val="2"/>
          <w:position w:val="0"/>
          <w:sz w:val="32"/>
          <w:szCs w:val="32"/>
          <w:lang w:val="en-US" w:eastAsia="zh-CN" w:bidi="ar-SA"/>
        </w:rPr>
        <w:t>高、群众反映强烈等</w:t>
      </w:r>
      <w:r>
        <w:rPr>
          <w:rFonts w:hint="eastAsia" w:ascii="仿宋_GB2312" w:hAnsi="仿宋_GB2312" w:eastAsia="仿宋_GB2312" w:cs="仿宋_GB2312"/>
          <w:caps w:val="0"/>
          <w:color w:val="auto"/>
          <w:spacing w:val="0"/>
          <w:w w:val="100"/>
          <w:kern w:val="2"/>
          <w:position w:val="0"/>
          <w:sz w:val="32"/>
          <w:szCs w:val="32"/>
          <w:lang w:val="en-US" w:bidi="ar-SA"/>
        </w:rPr>
        <w:t>。</w:t>
      </w:r>
    </w:p>
    <w:p w14:paraId="7A305CE3">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（2）其他突发事件造成大量人员伤亡、需要紧急转移安置或生活救助，视情况启动本预案。</w:t>
      </w:r>
    </w:p>
    <w:p w14:paraId="1D42F1B4">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（3）</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政府决定</w:t>
      </w:r>
      <w:r>
        <w:rPr>
          <w:rFonts w:hint="eastAsia" w:ascii="仿宋_GB2312" w:hAnsi="仿宋_GB2312" w:eastAsia="仿宋_GB2312" w:cs="仿宋_GB2312"/>
          <w:caps w:val="0"/>
          <w:color w:val="auto"/>
          <w:spacing w:val="0"/>
          <w:w w:val="100"/>
          <w:kern w:val="2"/>
          <w:position w:val="0"/>
          <w:sz w:val="32"/>
          <w:szCs w:val="32"/>
          <w:lang w:val="en-US" w:eastAsia="zh-CN" w:bidi="ar-SA"/>
        </w:rPr>
        <w:t>启动三级响应</w:t>
      </w:r>
      <w:r>
        <w:rPr>
          <w:rFonts w:hint="eastAsia" w:ascii="仿宋_GB2312" w:hAnsi="仿宋_GB2312" w:eastAsia="仿宋_GB2312" w:cs="仿宋_GB2312"/>
          <w:caps w:val="0"/>
          <w:color w:val="auto"/>
          <w:spacing w:val="0"/>
          <w:w w:val="100"/>
          <w:kern w:val="2"/>
          <w:position w:val="0"/>
          <w:sz w:val="32"/>
          <w:szCs w:val="32"/>
          <w:lang w:val="en-US" w:bidi="ar-SA"/>
        </w:rPr>
        <w:t>的其他</w:t>
      </w:r>
      <w:r>
        <w:rPr>
          <w:rFonts w:hint="eastAsia" w:ascii="仿宋_GB2312" w:hAnsi="仿宋_GB2312" w:eastAsia="仿宋_GB2312" w:cs="仿宋_GB2312"/>
          <w:caps w:val="0"/>
          <w:color w:val="auto"/>
          <w:spacing w:val="0"/>
          <w:w w:val="100"/>
          <w:kern w:val="2"/>
          <w:position w:val="0"/>
          <w:sz w:val="32"/>
          <w:szCs w:val="32"/>
          <w:lang w:val="en-US" w:eastAsia="zh-CN" w:bidi="ar-SA"/>
        </w:rPr>
        <w:t>情形</w:t>
      </w:r>
      <w:r>
        <w:rPr>
          <w:rFonts w:hint="eastAsia" w:ascii="仿宋_GB2312" w:hAnsi="仿宋_GB2312" w:eastAsia="仿宋_GB2312" w:cs="仿宋_GB2312"/>
          <w:caps w:val="0"/>
          <w:color w:val="auto"/>
          <w:spacing w:val="0"/>
          <w:w w:val="100"/>
          <w:kern w:val="2"/>
          <w:position w:val="0"/>
          <w:sz w:val="32"/>
          <w:szCs w:val="32"/>
          <w:lang w:val="en-US" w:bidi="ar-SA"/>
        </w:rPr>
        <w:t>。</w:t>
      </w:r>
    </w:p>
    <w:p w14:paraId="3482D165">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5.2.2</w:t>
      </w: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eastAsia"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default" w:ascii="Times New Roman" w:hAnsi="Times New Roman" w:eastAsia="仿宋_GB2312" w:cs="Times New Roman"/>
          <w:caps w:val="0"/>
          <w:color w:val="auto"/>
          <w:spacing w:val="0"/>
          <w:w w:val="100"/>
          <w:kern w:val="2"/>
          <w:position w:val="0"/>
          <w:sz w:val="32"/>
          <w:szCs w:val="32"/>
          <w:lang w:val="en-US" w:bidi="ar-SA"/>
        </w:rPr>
        <w:t>启动程序</w:t>
      </w:r>
    </w:p>
    <w:p w14:paraId="0DF9A28F">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灾害发生后，</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减灾委办公室经分析评估，认定灾情达到启动标准的，向</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减灾委提出启动三级响应的建议。</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减灾委副主任</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应急管理局局长</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bidi="ar-SA"/>
        </w:rPr>
        <w:t>决定启动三级响应，并向</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减灾委</w:t>
      </w:r>
      <w:r>
        <w:rPr>
          <w:rFonts w:hint="default" w:ascii="Times New Roman" w:hAnsi="Times New Roman" w:eastAsia="仿宋_GB2312" w:cs="Times New Roman"/>
          <w:caps w:val="0"/>
          <w:color w:val="auto"/>
          <w:spacing w:val="0"/>
          <w:w w:val="100"/>
          <w:kern w:val="2"/>
          <w:position w:val="0"/>
          <w:sz w:val="32"/>
          <w:szCs w:val="32"/>
          <w:lang w:val="en-US" w:eastAsia="zh-CN" w:bidi="ar-SA"/>
        </w:rPr>
        <w:t>常务</w:t>
      </w:r>
      <w:r>
        <w:rPr>
          <w:rFonts w:hint="default" w:ascii="Times New Roman" w:hAnsi="Times New Roman" w:eastAsia="仿宋_GB2312" w:cs="Times New Roman"/>
          <w:caps w:val="0"/>
          <w:color w:val="auto"/>
          <w:spacing w:val="0"/>
          <w:w w:val="100"/>
          <w:kern w:val="2"/>
          <w:position w:val="0"/>
          <w:sz w:val="32"/>
          <w:szCs w:val="32"/>
          <w:lang w:val="en-US" w:bidi="ar-SA"/>
        </w:rPr>
        <w:t>副主任报告。</w:t>
      </w:r>
    </w:p>
    <w:p w14:paraId="1CFEAC97">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5.2.3</w:t>
      </w: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eastAsia"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default" w:ascii="Times New Roman" w:hAnsi="Times New Roman" w:eastAsia="仿宋_GB2312" w:cs="Times New Roman"/>
          <w:caps w:val="0"/>
          <w:color w:val="auto"/>
          <w:spacing w:val="0"/>
          <w:w w:val="100"/>
          <w:kern w:val="2"/>
          <w:position w:val="0"/>
          <w:sz w:val="32"/>
          <w:szCs w:val="32"/>
          <w:lang w:val="en-US" w:bidi="ar-SA"/>
        </w:rPr>
        <w:t>响应措施</w:t>
      </w:r>
    </w:p>
    <w:p w14:paraId="53309B14">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eastAsia="zh-CN" w:bidi="ar-SA"/>
        </w:rPr>
      </w:pP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减灾委办公室组织协调</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减灾委成员单位开展</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级层面自然灾害救助工作，指导、支持灾区自然灾害救助工作。</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减灾委及其成员单位视情采取以下措施</w:t>
      </w:r>
      <w:r>
        <w:rPr>
          <w:rFonts w:hint="eastAsia" w:ascii="仿宋_GB2312" w:hAnsi="仿宋_GB2312" w:eastAsia="仿宋_GB2312" w:cs="仿宋_GB2312"/>
          <w:caps w:val="0"/>
          <w:color w:val="auto"/>
          <w:spacing w:val="0"/>
          <w:w w:val="100"/>
          <w:kern w:val="2"/>
          <w:position w:val="0"/>
          <w:sz w:val="32"/>
          <w:szCs w:val="32"/>
          <w:lang w:val="en-US" w:eastAsia="zh-CN" w:bidi="ar-SA"/>
        </w:rPr>
        <w:t>：</w:t>
      </w:r>
    </w:p>
    <w:p w14:paraId="528E942F">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（1）</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减灾委办公室发出响应通知，及时组织</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减灾委有关成员单位及受灾地区召开灾情会商会议，分析灾区形势，研究救灾支持措施。</w:t>
      </w:r>
    </w:p>
    <w:p w14:paraId="43406CA9">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（2）派出由</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应急管理局负责同志带队、有关部门参加的联合工作组赴灾区慰问受灾人员、核查灾情，协助指导灾区开展救灾工作。</w:t>
      </w:r>
    </w:p>
    <w:p w14:paraId="51C5504F">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（3）</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减灾委办公室及时掌握并按照规定统一发布灾情和救灾工作动态信息。</w:t>
      </w:r>
    </w:p>
    <w:p w14:paraId="4562B55C">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（4）根据受灾</w:t>
      </w:r>
      <w:r>
        <w:rPr>
          <w:rFonts w:hint="eastAsia" w:cs="仿宋_GB2312"/>
          <w:caps w:val="0"/>
          <w:color w:val="auto"/>
          <w:spacing w:val="0"/>
          <w:w w:val="100"/>
          <w:kern w:val="2"/>
          <w:position w:val="0"/>
          <w:sz w:val="32"/>
          <w:szCs w:val="32"/>
          <w:lang w:val="en-US" w:eastAsia="zh-CN" w:bidi="ar-SA"/>
        </w:rPr>
        <w:t>镇（街道）</w:t>
      </w:r>
      <w:r>
        <w:rPr>
          <w:rFonts w:hint="eastAsia" w:ascii="仿宋_GB2312" w:hAnsi="仿宋_GB2312" w:eastAsia="仿宋_GB2312" w:cs="仿宋_GB2312"/>
          <w:caps w:val="0"/>
          <w:color w:val="auto"/>
          <w:spacing w:val="0"/>
          <w:w w:val="100"/>
          <w:kern w:val="2"/>
          <w:position w:val="0"/>
          <w:sz w:val="32"/>
          <w:szCs w:val="32"/>
          <w:lang w:val="en-US" w:bidi="ar-SA"/>
        </w:rPr>
        <w:t>申请和有关部门对灾情的核定情况，</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财政局、</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应急管理局联合向</w:t>
      </w:r>
      <w:r>
        <w:rPr>
          <w:rFonts w:hint="eastAsia" w:ascii="仿宋_GB2312" w:hAnsi="仿宋_GB2312" w:eastAsia="仿宋_GB2312" w:cs="仿宋_GB2312"/>
          <w:caps w:val="0"/>
          <w:color w:val="auto"/>
          <w:spacing w:val="0"/>
          <w:w w:val="100"/>
          <w:kern w:val="2"/>
          <w:position w:val="0"/>
          <w:sz w:val="32"/>
          <w:szCs w:val="32"/>
          <w:lang w:val="en-US" w:eastAsia="zh-CN" w:bidi="ar-SA"/>
        </w:rPr>
        <w:t>市</w:t>
      </w:r>
      <w:r>
        <w:rPr>
          <w:rFonts w:hint="eastAsia" w:ascii="仿宋_GB2312" w:hAnsi="仿宋_GB2312" w:eastAsia="仿宋_GB2312" w:cs="仿宋_GB2312"/>
          <w:caps w:val="0"/>
          <w:color w:val="auto"/>
          <w:spacing w:val="0"/>
          <w:w w:val="100"/>
          <w:kern w:val="2"/>
          <w:position w:val="0"/>
          <w:sz w:val="32"/>
          <w:szCs w:val="32"/>
          <w:lang w:val="en-US" w:bidi="ar-SA"/>
        </w:rPr>
        <w:t>财政</w:t>
      </w:r>
      <w:r>
        <w:rPr>
          <w:rFonts w:hint="eastAsia" w:ascii="仿宋_GB2312" w:hAnsi="仿宋_GB2312" w:eastAsia="仿宋_GB2312" w:cs="仿宋_GB2312"/>
          <w:caps w:val="0"/>
          <w:color w:val="auto"/>
          <w:spacing w:val="0"/>
          <w:w w:val="100"/>
          <w:kern w:val="2"/>
          <w:position w:val="0"/>
          <w:sz w:val="32"/>
          <w:szCs w:val="32"/>
          <w:lang w:val="en-US" w:eastAsia="zh-CN" w:bidi="ar-SA"/>
        </w:rPr>
        <w:t>局</w:t>
      </w:r>
      <w:r>
        <w:rPr>
          <w:rFonts w:hint="eastAsia" w:ascii="仿宋_GB2312" w:hAnsi="仿宋_GB2312" w:eastAsia="仿宋_GB2312" w:cs="仿宋_GB2312"/>
          <w:caps w:val="0"/>
          <w:color w:val="auto"/>
          <w:spacing w:val="0"/>
          <w:w w:val="100"/>
          <w:kern w:val="2"/>
          <w:position w:val="0"/>
          <w:sz w:val="32"/>
          <w:szCs w:val="32"/>
          <w:lang w:val="en-US" w:bidi="ar-SA"/>
        </w:rPr>
        <w:t>、</w:t>
      </w:r>
      <w:r>
        <w:rPr>
          <w:rFonts w:hint="eastAsia" w:ascii="仿宋_GB2312" w:hAnsi="仿宋_GB2312" w:eastAsia="仿宋_GB2312" w:cs="仿宋_GB2312"/>
          <w:caps w:val="0"/>
          <w:color w:val="auto"/>
          <w:spacing w:val="0"/>
          <w:w w:val="100"/>
          <w:kern w:val="2"/>
          <w:position w:val="0"/>
          <w:sz w:val="32"/>
          <w:szCs w:val="32"/>
          <w:lang w:val="en-US" w:eastAsia="zh-CN" w:bidi="ar-SA"/>
        </w:rPr>
        <w:t>市</w:t>
      </w:r>
      <w:r>
        <w:rPr>
          <w:rFonts w:hint="eastAsia" w:ascii="仿宋_GB2312" w:hAnsi="仿宋_GB2312" w:eastAsia="仿宋_GB2312" w:cs="仿宋_GB2312"/>
          <w:caps w:val="0"/>
          <w:color w:val="auto"/>
          <w:spacing w:val="0"/>
          <w:w w:val="100"/>
          <w:kern w:val="2"/>
          <w:position w:val="0"/>
          <w:sz w:val="32"/>
          <w:szCs w:val="32"/>
          <w:lang w:val="en-US" w:bidi="ar-SA"/>
        </w:rPr>
        <w:t>应急管理</w:t>
      </w:r>
      <w:r>
        <w:rPr>
          <w:rFonts w:hint="eastAsia" w:ascii="仿宋_GB2312" w:hAnsi="仿宋_GB2312" w:eastAsia="仿宋_GB2312" w:cs="仿宋_GB2312"/>
          <w:caps w:val="0"/>
          <w:color w:val="auto"/>
          <w:spacing w:val="0"/>
          <w:w w:val="100"/>
          <w:kern w:val="2"/>
          <w:position w:val="0"/>
          <w:sz w:val="32"/>
          <w:szCs w:val="32"/>
          <w:lang w:val="en-US" w:eastAsia="zh-CN" w:bidi="ar-SA"/>
        </w:rPr>
        <w:t>局</w:t>
      </w:r>
      <w:r>
        <w:rPr>
          <w:rFonts w:hint="eastAsia" w:ascii="仿宋_GB2312" w:hAnsi="仿宋_GB2312" w:eastAsia="仿宋_GB2312" w:cs="仿宋_GB2312"/>
          <w:caps w:val="0"/>
          <w:color w:val="auto"/>
          <w:spacing w:val="0"/>
          <w:w w:val="100"/>
          <w:kern w:val="2"/>
          <w:position w:val="0"/>
          <w:sz w:val="32"/>
          <w:szCs w:val="32"/>
          <w:lang w:val="en-US" w:bidi="ar-SA"/>
        </w:rPr>
        <w:t>上报拨付救灾应急资金和救灾物资的请示，请求</w:t>
      </w:r>
      <w:r>
        <w:rPr>
          <w:rFonts w:hint="eastAsia" w:ascii="仿宋_GB2312" w:hAnsi="仿宋_GB2312" w:eastAsia="仿宋_GB2312" w:cs="仿宋_GB2312"/>
          <w:caps w:val="0"/>
          <w:color w:val="auto"/>
          <w:spacing w:val="0"/>
          <w:w w:val="100"/>
          <w:kern w:val="2"/>
          <w:position w:val="0"/>
          <w:sz w:val="32"/>
          <w:szCs w:val="32"/>
          <w:lang w:val="en-US" w:eastAsia="zh-CN" w:bidi="ar-SA"/>
        </w:rPr>
        <w:t>市</w:t>
      </w:r>
      <w:r>
        <w:rPr>
          <w:rFonts w:hint="eastAsia" w:ascii="仿宋_GB2312" w:hAnsi="仿宋_GB2312" w:eastAsia="仿宋_GB2312" w:cs="仿宋_GB2312"/>
          <w:caps w:val="0"/>
          <w:color w:val="auto"/>
          <w:spacing w:val="0"/>
          <w:w w:val="100"/>
          <w:kern w:val="2"/>
          <w:position w:val="0"/>
          <w:sz w:val="32"/>
          <w:szCs w:val="32"/>
          <w:lang w:val="en-US" w:bidi="ar-SA"/>
        </w:rPr>
        <w:t>里支持。收到</w:t>
      </w:r>
      <w:r>
        <w:rPr>
          <w:rFonts w:hint="eastAsia" w:ascii="仿宋_GB2312" w:hAnsi="仿宋_GB2312" w:eastAsia="仿宋_GB2312" w:cs="仿宋_GB2312"/>
          <w:caps w:val="0"/>
          <w:color w:val="auto"/>
          <w:spacing w:val="0"/>
          <w:w w:val="100"/>
          <w:kern w:val="2"/>
          <w:position w:val="0"/>
          <w:sz w:val="32"/>
          <w:szCs w:val="32"/>
          <w:lang w:val="en-US" w:eastAsia="zh-CN" w:bidi="ar-SA"/>
        </w:rPr>
        <w:t>市</w:t>
      </w:r>
      <w:r>
        <w:rPr>
          <w:rFonts w:hint="eastAsia" w:ascii="仿宋_GB2312" w:hAnsi="仿宋_GB2312" w:eastAsia="仿宋_GB2312" w:cs="仿宋_GB2312"/>
          <w:caps w:val="0"/>
          <w:color w:val="auto"/>
          <w:spacing w:val="0"/>
          <w:w w:val="100"/>
          <w:kern w:val="2"/>
          <w:position w:val="0"/>
          <w:sz w:val="32"/>
          <w:szCs w:val="32"/>
          <w:lang w:val="en-US" w:bidi="ar-SA"/>
        </w:rPr>
        <w:t>财政</w:t>
      </w:r>
      <w:r>
        <w:rPr>
          <w:rFonts w:hint="eastAsia" w:ascii="仿宋_GB2312" w:hAnsi="仿宋_GB2312" w:eastAsia="仿宋_GB2312" w:cs="仿宋_GB2312"/>
          <w:caps w:val="0"/>
          <w:color w:val="auto"/>
          <w:spacing w:val="0"/>
          <w:w w:val="100"/>
          <w:kern w:val="2"/>
          <w:position w:val="0"/>
          <w:sz w:val="32"/>
          <w:szCs w:val="32"/>
          <w:lang w:val="en-US" w:eastAsia="zh-CN" w:bidi="ar-SA"/>
        </w:rPr>
        <w:t>局</w:t>
      </w:r>
      <w:r>
        <w:rPr>
          <w:rFonts w:hint="eastAsia" w:ascii="仿宋_GB2312" w:hAnsi="仿宋_GB2312" w:eastAsia="仿宋_GB2312" w:cs="仿宋_GB2312"/>
          <w:caps w:val="0"/>
          <w:color w:val="auto"/>
          <w:spacing w:val="0"/>
          <w:w w:val="100"/>
          <w:kern w:val="2"/>
          <w:position w:val="0"/>
          <w:sz w:val="32"/>
          <w:szCs w:val="32"/>
          <w:lang w:val="en-US" w:bidi="ar-SA"/>
        </w:rPr>
        <w:t>、</w:t>
      </w:r>
      <w:r>
        <w:rPr>
          <w:rFonts w:hint="eastAsia" w:ascii="仿宋_GB2312" w:hAnsi="仿宋_GB2312" w:eastAsia="仿宋_GB2312" w:cs="仿宋_GB2312"/>
          <w:caps w:val="0"/>
          <w:color w:val="auto"/>
          <w:spacing w:val="0"/>
          <w:w w:val="100"/>
          <w:kern w:val="2"/>
          <w:position w:val="0"/>
          <w:sz w:val="32"/>
          <w:szCs w:val="32"/>
          <w:lang w:val="en-US" w:eastAsia="zh-CN" w:bidi="ar-SA"/>
        </w:rPr>
        <w:t>市</w:t>
      </w:r>
      <w:r>
        <w:rPr>
          <w:rFonts w:hint="eastAsia" w:ascii="仿宋_GB2312" w:hAnsi="仿宋_GB2312" w:eastAsia="仿宋_GB2312" w:cs="仿宋_GB2312"/>
          <w:caps w:val="0"/>
          <w:color w:val="auto"/>
          <w:spacing w:val="0"/>
          <w:w w:val="100"/>
          <w:kern w:val="2"/>
          <w:position w:val="0"/>
          <w:sz w:val="32"/>
          <w:szCs w:val="32"/>
          <w:lang w:val="en-US" w:bidi="ar-SA"/>
        </w:rPr>
        <w:t>应急管理</w:t>
      </w:r>
      <w:r>
        <w:rPr>
          <w:rFonts w:hint="eastAsia" w:ascii="仿宋_GB2312" w:hAnsi="仿宋_GB2312" w:eastAsia="仿宋_GB2312" w:cs="仿宋_GB2312"/>
          <w:caps w:val="0"/>
          <w:color w:val="auto"/>
          <w:spacing w:val="0"/>
          <w:w w:val="100"/>
          <w:kern w:val="2"/>
          <w:position w:val="0"/>
          <w:sz w:val="32"/>
          <w:szCs w:val="32"/>
          <w:lang w:val="en-US" w:eastAsia="zh-CN" w:bidi="ar-SA"/>
        </w:rPr>
        <w:t>局</w:t>
      </w:r>
      <w:r>
        <w:rPr>
          <w:rFonts w:hint="eastAsia" w:ascii="仿宋_GB2312" w:hAnsi="仿宋_GB2312" w:eastAsia="仿宋_GB2312" w:cs="仿宋_GB2312"/>
          <w:caps w:val="0"/>
          <w:color w:val="auto"/>
          <w:spacing w:val="0"/>
          <w:w w:val="100"/>
          <w:kern w:val="2"/>
          <w:position w:val="0"/>
          <w:sz w:val="32"/>
          <w:szCs w:val="32"/>
          <w:lang w:val="en-US" w:bidi="ar-SA"/>
        </w:rPr>
        <w:t>拨款或</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政府确定的下拨救灾资金后，根据灾区申请和灾情核定情况，</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应急管理局提出资金分配意见，</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财政局审核后及时下达资金。</w:t>
      </w:r>
    </w:p>
    <w:p w14:paraId="262062F4">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（5）</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应急管理局会同</w:t>
      </w:r>
      <w:r>
        <w:rPr>
          <w:rFonts w:hint="eastAsia" w:ascii="仿宋_GB2312" w:hAnsi="仿宋_GB2312" w:eastAsia="仿宋_GB2312" w:cs="仿宋_GB2312"/>
          <w:caps w:val="0"/>
          <w:color w:val="auto"/>
          <w:spacing w:val="0"/>
          <w:w w:val="100"/>
          <w:kern w:val="2"/>
          <w:position w:val="0"/>
          <w:sz w:val="32"/>
          <w:szCs w:val="32"/>
          <w:lang w:val="en-US" w:eastAsia="zh-CN" w:bidi="ar-SA"/>
        </w:rPr>
        <w:t>区发改委</w:t>
      </w:r>
      <w:r>
        <w:rPr>
          <w:rFonts w:hint="eastAsia" w:ascii="仿宋_GB2312" w:hAnsi="仿宋_GB2312" w:eastAsia="仿宋_GB2312" w:cs="仿宋_GB2312"/>
          <w:caps w:val="0"/>
          <w:color w:val="auto"/>
          <w:spacing w:val="0"/>
          <w:w w:val="100"/>
          <w:kern w:val="2"/>
          <w:position w:val="0"/>
          <w:sz w:val="32"/>
          <w:szCs w:val="32"/>
          <w:lang w:val="en-US" w:bidi="ar-SA"/>
        </w:rPr>
        <w:t>紧急调拨</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级生活类救灾物资，指导、监督灾区救灾应急措施落实和救灾款物发放。交通运输、</w:t>
      </w:r>
      <w:r>
        <w:rPr>
          <w:rFonts w:hint="eastAsia" w:ascii="仿宋_GB2312" w:hAnsi="仿宋_GB2312" w:eastAsia="仿宋_GB2312" w:cs="仿宋_GB2312"/>
          <w:caps w:val="0"/>
          <w:color w:val="auto"/>
          <w:spacing w:val="0"/>
          <w:w w:val="100"/>
          <w:kern w:val="2"/>
          <w:position w:val="0"/>
          <w:sz w:val="32"/>
          <w:szCs w:val="32"/>
          <w:lang w:val="en-US" w:eastAsia="zh-CN" w:bidi="ar-SA"/>
        </w:rPr>
        <w:t>公安</w:t>
      </w:r>
      <w:r>
        <w:rPr>
          <w:rFonts w:hint="eastAsia" w:ascii="仿宋_GB2312" w:hAnsi="仿宋_GB2312" w:eastAsia="仿宋_GB2312" w:cs="仿宋_GB2312"/>
          <w:caps w:val="0"/>
          <w:color w:val="auto"/>
          <w:spacing w:val="0"/>
          <w:w w:val="100"/>
          <w:kern w:val="2"/>
          <w:position w:val="0"/>
          <w:sz w:val="32"/>
          <w:szCs w:val="32"/>
          <w:lang w:val="en-US" w:bidi="ar-SA"/>
        </w:rPr>
        <w:t>等部门和单位协调指导开展救灾物资、人员运输工作。</w:t>
      </w:r>
    </w:p>
    <w:p w14:paraId="459DFDA4">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（6）指导灾区做好受灾人员转移安置、生活保障等工作。</w:t>
      </w:r>
    </w:p>
    <w:p w14:paraId="5A5F1718">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（7）</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卫生健康委员会指导灾区做好医疗救治、卫生防疫和心理援助等卫生应急工作。</w:t>
      </w:r>
    </w:p>
    <w:p w14:paraId="3FFCC641">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（8）</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应急管理局会同</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民政局指导社会组织、社会工作者、志愿者等社会力量有序参与灾害救助工作。</w:t>
      </w:r>
    </w:p>
    <w:p w14:paraId="24D0290B">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（9）灾情稳定后，指导灾区</w:t>
      </w:r>
      <w:r>
        <w:rPr>
          <w:rFonts w:hint="eastAsia" w:cs="仿宋_GB2312"/>
          <w:caps w:val="0"/>
          <w:color w:val="auto"/>
          <w:spacing w:val="0"/>
          <w:w w:val="100"/>
          <w:kern w:val="2"/>
          <w:position w:val="0"/>
          <w:sz w:val="32"/>
          <w:szCs w:val="32"/>
          <w:lang w:val="en-US" w:eastAsia="zh-CN" w:bidi="ar-SA"/>
        </w:rPr>
        <w:t>镇（街道）</w:t>
      </w:r>
      <w:r>
        <w:rPr>
          <w:rFonts w:hint="eastAsia" w:ascii="仿宋_GB2312" w:hAnsi="仿宋_GB2312" w:eastAsia="仿宋_GB2312" w:cs="仿宋_GB2312"/>
          <w:caps w:val="0"/>
          <w:color w:val="auto"/>
          <w:spacing w:val="0"/>
          <w:w w:val="100"/>
          <w:kern w:val="2"/>
          <w:position w:val="0"/>
          <w:sz w:val="32"/>
          <w:szCs w:val="32"/>
          <w:lang w:val="en-US" w:bidi="ar-SA"/>
        </w:rPr>
        <w:t>评估、核定自然灾害损失情况，及时将评估结果报送</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减灾委办公室。</w:t>
      </w:r>
    </w:p>
    <w:p w14:paraId="0F517FB5">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（10）</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减灾委其他成员单位按照职责分工做好有关工作。</w:t>
      </w:r>
    </w:p>
    <w:p w14:paraId="6F354B58">
      <w:pPr>
        <w:pStyle w:val="4"/>
        <w:keepNext w:val="0"/>
        <w:keepLines w:val="0"/>
        <w:pageBreakBefore w:val="0"/>
        <w:kinsoku/>
        <w:wordWrap/>
        <w:topLinePunct w:val="0"/>
        <w:autoSpaceDE/>
        <w:autoSpaceDN/>
        <w:bidi w:val="0"/>
        <w:spacing w:line="570" w:lineRule="exact"/>
        <w:ind w:left="0" w:leftChars="0" w:right="0" w:rightChars="0" w:firstLine="640" w:firstLineChars="200"/>
        <w:textAlignment w:val="auto"/>
        <w:rPr>
          <w:rFonts w:hint="default" w:ascii="Times New Roman" w:hAnsi="Times New Roman" w:eastAsia="楷体_GB2312" w:cs="Times New Roman"/>
          <w:caps w:val="0"/>
          <w:color w:val="auto"/>
          <w:spacing w:val="0"/>
          <w:w w:val="100"/>
          <w:position w:val="0"/>
          <w:lang w:bidi="ar-SA"/>
        </w:rPr>
      </w:pPr>
      <w:bookmarkStart w:id="21" w:name="_Toc1262032101"/>
      <w:r>
        <w:rPr>
          <w:rFonts w:hint="default" w:ascii="Times New Roman" w:hAnsi="Times New Roman" w:eastAsia="楷体_GB2312" w:cs="Times New Roman"/>
          <w:caps w:val="0"/>
          <w:color w:val="auto"/>
          <w:spacing w:val="0"/>
          <w:w w:val="100"/>
          <w:position w:val="0"/>
          <w:lang w:bidi="ar-SA"/>
        </w:rPr>
        <w:t>5.3</w:t>
      </w:r>
      <w:r>
        <w:rPr>
          <w:rFonts w:hint="eastAsia" w:ascii="Times New Roman" w:hAnsi="Times New Roman" w:eastAsia="楷体_GB2312" w:cs="Times New Roman"/>
          <w:caps w:val="0"/>
          <w:color w:val="auto"/>
          <w:spacing w:val="0"/>
          <w:w w:val="100"/>
          <w:position w:val="0"/>
          <w:lang w:eastAsia="zh-CN" w:bidi="ar-SA"/>
        </w:rPr>
        <w:t>　</w:t>
      </w:r>
      <w:r>
        <w:rPr>
          <w:rFonts w:hint="eastAsia" w:ascii="Times New Roman" w:hAnsi="Times New Roman" w:eastAsia="楷体_GB2312" w:cs="Times New Roman"/>
          <w:caps w:val="0"/>
          <w:color w:val="auto"/>
          <w:spacing w:val="0"/>
          <w:w w:val="100"/>
          <w:position w:val="0"/>
          <w:lang w:val="en-US" w:eastAsia="zh-CN" w:bidi="ar-SA"/>
        </w:rPr>
        <w:t xml:space="preserve"> </w:t>
      </w:r>
      <w:r>
        <w:rPr>
          <w:rFonts w:hint="default" w:ascii="Times New Roman" w:hAnsi="Times New Roman" w:eastAsia="楷体_GB2312" w:cs="Times New Roman"/>
          <w:caps w:val="0"/>
          <w:color w:val="auto"/>
          <w:spacing w:val="0"/>
          <w:w w:val="100"/>
          <w:position w:val="0"/>
          <w:lang w:bidi="ar-SA"/>
        </w:rPr>
        <w:t>二级响应</w:t>
      </w:r>
      <w:bookmarkEnd w:id="21"/>
    </w:p>
    <w:p w14:paraId="0159706C">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position w:val="0"/>
          <w:sz w:val="32"/>
          <w:szCs w:val="32"/>
          <w:lang w:bidi="ar-SA"/>
        </w:rPr>
      </w:pPr>
      <w:r>
        <w:rPr>
          <w:rFonts w:hint="default" w:ascii="Times New Roman" w:hAnsi="Times New Roman" w:eastAsia="仿宋_GB2312" w:cs="Times New Roman"/>
          <w:caps w:val="0"/>
          <w:color w:val="auto"/>
          <w:spacing w:val="0"/>
          <w:w w:val="100"/>
          <w:position w:val="0"/>
          <w:sz w:val="32"/>
          <w:szCs w:val="32"/>
          <w:lang w:bidi="ar-SA"/>
        </w:rPr>
        <w:t>5.3.1</w:t>
      </w:r>
      <w:r>
        <w:rPr>
          <w:rFonts w:hint="eastAsia" w:ascii="Times New Roman" w:hAnsi="Times New Roman" w:eastAsia="仿宋_GB2312" w:cs="Times New Roman"/>
          <w:caps w:val="0"/>
          <w:color w:val="auto"/>
          <w:spacing w:val="0"/>
          <w:w w:val="100"/>
          <w:position w:val="0"/>
          <w:sz w:val="32"/>
          <w:szCs w:val="32"/>
          <w:lang w:eastAsia="zh-CN" w:bidi="ar-SA"/>
        </w:rPr>
        <w:t>　</w:t>
      </w:r>
      <w:r>
        <w:rPr>
          <w:rFonts w:hint="eastAsia" w:ascii="Times New Roman" w:hAnsi="Times New Roman" w:cs="Times New Roman"/>
          <w:caps w:val="0"/>
          <w:color w:val="auto"/>
          <w:spacing w:val="0"/>
          <w:w w:val="100"/>
          <w:position w:val="0"/>
          <w:sz w:val="32"/>
          <w:szCs w:val="32"/>
          <w:lang w:val="en-US" w:eastAsia="zh-CN" w:bidi="ar-SA"/>
        </w:rPr>
        <w:t xml:space="preserve"> </w:t>
      </w:r>
      <w:r>
        <w:rPr>
          <w:rFonts w:hint="default" w:ascii="Times New Roman" w:hAnsi="Times New Roman" w:eastAsia="仿宋_GB2312" w:cs="Times New Roman"/>
          <w:caps w:val="0"/>
          <w:color w:val="auto"/>
          <w:spacing w:val="0"/>
          <w:w w:val="100"/>
          <w:position w:val="0"/>
          <w:sz w:val="32"/>
          <w:szCs w:val="32"/>
          <w:lang w:bidi="ar-SA"/>
        </w:rPr>
        <w:t>启动条件</w:t>
      </w:r>
    </w:p>
    <w:p w14:paraId="007B7C8F">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bidi="ar-SA"/>
        </w:rPr>
      </w:pPr>
      <w:r>
        <w:rPr>
          <w:rFonts w:hint="eastAsia" w:ascii="仿宋_GB2312" w:hAnsi="仿宋_GB2312" w:eastAsia="仿宋_GB2312" w:cs="仿宋_GB2312"/>
          <w:caps w:val="0"/>
          <w:color w:val="auto"/>
          <w:spacing w:val="0"/>
          <w:w w:val="100"/>
          <w:position w:val="0"/>
          <w:sz w:val="32"/>
          <w:szCs w:val="32"/>
          <w:lang w:bidi="ar-SA"/>
        </w:rPr>
        <w:t>（1）本市行政区域内发生的自然灾害，一次灾害过程出现下列情况之一的，启动二级响应：</w:t>
      </w:r>
    </w:p>
    <w:p w14:paraId="78D7CC3F">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1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①</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因灾死亡或失踪</w:t>
      </w:r>
      <w:r>
        <w:rPr>
          <w:rFonts w:hint="eastAsia" w:ascii="仿宋_GB2312" w:hAnsi="仿宋_GB2312" w:eastAsia="仿宋_GB2312" w:cs="仿宋_GB2312"/>
          <w:caps w:val="0"/>
          <w:color w:val="auto"/>
          <w:spacing w:val="0"/>
          <w:w w:val="100"/>
          <w:kern w:val="2"/>
          <w:position w:val="0"/>
          <w:sz w:val="32"/>
          <w:szCs w:val="32"/>
          <w:lang w:val="en-US" w:eastAsia="zh-CN" w:bidi="ar-SA"/>
        </w:rPr>
        <w:t>5</w:t>
      </w:r>
      <w:r>
        <w:rPr>
          <w:rFonts w:hint="eastAsia" w:ascii="仿宋_GB2312" w:hAnsi="仿宋_GB2312" w:eastAsia="仿宋_GB2312" w:cs="仿宋_GB2312"/>
          <w:caps w:val="0"/>
          <w:color w:val="auto"/>
          <w:spacing w:val="0"/>
          <w:w w:val="100"/>
          <w:kern w:val="2"/>
          <w:position w:val="0"/>
          <w:sz w:val="32"/>
          <w:szCs w:val="32"/>
          <w:lang w:val="en-US" w:bidi="ar-SA"/>
        </w:rPr>
        <w:t>人</w:t>
      </w:r>
      <w:r>
        <w:rPr>
          <w:rFonts w:hint="eastAsia" w:ascii="仿宋_GB2312" w:hAnsi="仿宋_GB2312" w:eastAsia="仿宋_GB2312" w:cs="仿宋_GB2312"/>
          <w:caps w:val="0"/>
          <w:color w:val="auto"/>
          <w:spacing w:val="0"/>
          <w:w w:val="100"/>
          <w:kern w:val="2"/>
          <w:position w:val="0"/>
          <w:sz w:val="32"/>
          <w:szCs w:val="32"/>
          <w:lang w:val="en-US" w:eastAsia="zh-CN" w:bidi="ar-SA"/>
        </w:rPr>
        <w:t>（含）</w:t>
      </w:r>
      <w:r>
        <w:rPr>
          <w:rFonts w:hint="eastAsia" w:ascii="仿宋_GB2312" w:hAnsi="仿宋_GB2312" w:eastAsia="仿宋_GB2312" w:cs="仿宋_GB2312"/>
          <w:caps w:val="0"/>
          <w:color w:val="auto"/>
          <w:spacing w:val="0"/>
          <w:w w:val="100"/>
          <w:kern w:val="2"/>
          <w:position w:val="0"/>
          <w:sz w:val="32"/>
          <w:szCs w:val="32"/>
          <w:lang w:val="en-US" w:bidi="ar-SA"/>
        </w:rPr>
        <w:t>以上</w:t>
      </w:r>
      <w:r>
        <w:rPr>
          <w:rFonts w:hint="eastAsia" w:ascii="仿宋_GB2312" w:hAnsi="仿宋_GB2312" w:eastAsia="仿宋_GB2312" w:cs="仿宋_GB2312"/>
          <w:caps w:val="0"/>
          <w:color w:val="auto"/>
          <w:spacing w:val="0"/>
          <w:w w:val="100"/>
          <w:kern w:val="2"/>
          <w:position w:val="0"/>
          <w:sz w:val="32"/>
          <w:szCs w:val="32"/>
          <w:lang w:val="en-US" w:eastAsia="zh-CN" w:bidi="ar-SA"/>
        </w:rPr>
        <w:t>、10</w:t>
      </w:r>
      <w:r>
        <w:rPr>
          <w:rFonts w:hint="eastAsia" w:ascii="仿宋_GB2312" w:hAnsi="仿宋_GB2312" w:eastAsia="仿宋_GB2312" w:cs="仿宋_GB2312"/>
          <w:caps w:val="0"/>
          <w:color w:val="auto"/>
          <w:spacing w:val="0"/>
          <w:w w:val="100"/>
          <w:kern w:val="2"/>
          <w:position w:val="0"/>
          <w:sz w:val="32"/>
          <w:szCs w:val="32"/>
          <w:lang w:val="en-US" w:bidi="ar-SA"/>
        </w:rPr>
        <w:t>人以下；</w:t>
      </w:r>
    </w:p>
    <w:p w14:paraId="148938E6">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position w:val="0"/>
          <w:sz w:val="32"/>
          <w:szCs w:val="32"/>
          <w:lang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2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②</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紧急转移安置或需紧急生活救助</w:t>
      </w:r>
      <w:r>
        <w:rPr>
          <w:rFonts w:hint="eastAsia" w:ascii="仿宋_GB2312" w:hAnsi="仿宋_GB2312" w:eastAsia="仿宋_GB2312" w:cs="仿宋_GB2312"/>
          <w:caps w:val="0"/>
          <w:color w:val="auto"/>
          <w:spacing w:val="0"/>
          <w:w w:val="100"/>
          <w:kern w:val="2"/>
          <w:position w:val="0"/>
          <w:sz w:val="32"/>
          <w:szCs w:val="32"/>
          <w:lang w:val="en-US" w:eastAsia="zh-CN" w:bidi="ar-SA"/>
        </w:rPr>
        <w:t>1万</w:t>
      </w:r>
      <w:r>
        <w:rPr>
          <w:rFonts w:hint="eastAsia" w:ascii="仿宋_GB2312" w:hAnsi="仿宋_GB2312" w:eastAsia="仿宋_GB2312" w:cs="仿宋_GB2312"/>
          <w:caps w:val="0"/>
          <w:color w:val="auto"/>
          <w:spacing w:val="0"/>
          <w:w w:val="100"/>
          <w:kern w:val="2"/>
          <w:position w:val="0"/>
          <w:sz w:val="32"/>
          <w:szCs w:val="32"/>
          <w:lang w:val="en-US" w:bidi="ar-SA"/>
        </w:rPr>
        <w:t>人</w:t>
      </w:r>
      <w:r>
        <w:rPr>
          <w:rFonts w:hint="eastAsia" w:ascii="仿宋_GB2312" w:hAnsi="仿宋_GB2312" w:eastAsia="仿宋_GB2312" w:cs="仿宋_GB2312"/>
          <w:caps w:val="0"/>
          <w:color w:val="auto"/>
          <w:spacing w:val="0"/>
          <w:w w:val="100"/>
          <w:kern w:val="2"/>
          <w:position w:val="0"/>
          <w:sz w:val="32"/>
          <w:szCs w:val="32"/>
          <w:lang w:val="en-US" w:eastAsia="zh-CN" w:bidi="ar-SA"/>
        </w:rPr>
        <w:t>（含）</w:t>
      </w:r>
      <w:r>
        <w:rPr>
          <w:rFonts w:hint="eastAsia" w:ascii="仿宋_GB2312" w:hAnsi="仿宋_GB2312" w:eastAsia="仿宋_GB2312" w:cs="仿宋_GB2312"/>
          <w:caps w:val="0"/>
          <w:color w:val="auto"/>
          <w:spacing w:val="0"/>
          <w:w w:val="100"/>
          <w:kern w:val="2"/>
          <w:position w:val="0"/>
          <w:sz w:val="32"/>
          <w:szCs w:val="32"/>
          <w:lang w:val="en-US" w:bidi="ar-SA"/>
        </w:rPr>
        <w:t>以上</w:t>
      </w:r>
      <w:r>
        <w:rPr>
          <w:rFonts w:hint="eastAsia" w:ascii="仿宋_GB2312" w:hAnsi="仿宋_GB2312" w:eastAsia="仿宋_GB2312" w:cs="仿宋_GB2312"/>
          <w:caps w:val="0"/>
          <w:color w:val="auto"/>
          <w:spacing w:val="0"/>
          <w:w w:val="100"/>
          <w:kern w:val="2"/>
          <w:position w:val="0"/>
          <w:sz w:val="32"/>
          <w:szCs w:val="32"/>
          <w:lang w:val="en-US" w:eastAsia="zh-CN" w:bidi="ar-SA"/>
        </w:rPr>
        <w:t>、3</w:t>
      </w:r>
      <w:r>
        <w:rPr>
          <w:rFonts w:hint="eastAsia" w:ascii="仿宋_GB2312" w:hAnsi="仿宋_GB2312" w:eastAsia="仿宋_GB2312" w:cs="仿宋_GB2312"/>
          <w:caps w:val="0"/>
          <w:color w:val="auto"/>
          <w:spacing w:val="0"/>
          <w:w w:val="100"/>
          <w:kern w:val="2"/>
          <w:position w:val="0"/>
          <w:sz w:val="32"/>
          <w:szCs w:val="32"/>
          <w:lang w:val="en-US" w:bidi="ar-SA"/>
        </w:rPr>
        <w:t>万人以下；</w:t>
      </w:r>
    </w:p>
    <w:p w14:paraId="1E576B38">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bidi="ar-SA"/>
        </w:rPr>
      </w:pPr>
      <w:r>
        <w:rPr>
          <w:rFonts w:hint="eastAsia" w:ascii="仿宋_GB2312" w:hAnsi="仿宋_GB2312" w:eastAsia="仿宋_GB2312" w:cs="仿宋_GB2312"/>
          <w:caps w:val="0"/>
          <w:color w:val="auto"/>
          <w:spacing w:val="0"/>
          <w:w w:val="100"/>
          <w:position w:val="0"/>
          <w:sz w:val="32"/>
          <w:szCs w:val="32"/>
          <w:lang w:bidi="ar-SA"/>
        </w:rPr>
        <w:fldChar w:fldCharType="begin"/>
      </w:r>
      <w:r>
        <w:rPr>
          <w:rFonts w:hint="eastAsia" w:ascii="仿宋_GB2312" w:hAnsi="仿宋_GB2312" w:eastAsia="仿宋_GB2312" w:cs="仿宋_GB2312"/>
          <w:caps w:val="0"/>
          <w:color w:val="auto"/>
          <w:spacing w:val="0"/>
          <w:w w:val="100"/>
          <w:position w:val="0"/>
          <w:sz w:val="32"/>
          <w:szCs w:val="32"/>
          <w:lang w:bidi="ar-SA"/>
        </w:rPr>
        <w:instrText xml:space="preserve"> = 3 \* GB3 </w:instrText>
      </w:r>
      <w:r>
        <w:rPr>
          <w:rFonts w:hint="eastAsia" w:ascii="仿宋_GB2312" w:hAnsi="仿宋_GB2312" w:eastAsia="仿宋_GB2312" w:cs="仿宋_GB2312"/>
          <w:caps w:val="0"/>
          <w:color w:val="auto"/>
          <w:spacing w:val="0"/>
          <w:w w:val="100"/>
          <w:position w:val="0"/>
          <w:sz w:val="32"/>
          <w:szCs w:val="32"/>
          <w:lang w:bidi="ar-SA"/>
        </w:rPr>
        <w:fldChar w:fldCharType="separate"/>
      </w:r>
      <w:r>
        <w:rPr>
          <w:rFonts w:hint="eastAsia" w:ascii="仿宋_GB2312" w:hAnsi="仿宋_GB2312" w:eastAsia="仿宋_GB2312" w:cs="仿宋_GB2312"/>
          <w:caps w:val="0"/>
          <w:color w:val="auto"/>
          <w:spacing w:val="0"/>
          <w:w w:val="100"/>
          <w:position w:val="0"/>
          <w:sz w:val="32"/>
          <w:szCs w:val="32"/>
          <w:lang w:bidi="ar-SA"/>
        </w:rPr>
        <w:t>③</w:t>
      </w:r>
      <w:r>
        <w:rPr>
          <w:rFonts w:hint="eastAsia" w:ascii="仿宋_GB2312" w:hAnsi="仿宋_GB2312" w:eastAsia="仿宋_GB2312" w:cs="仿宋_GB2312"/>
          <w:caps w:val="0"/>
          <w:color w:val="auto"/>
          <w:spacing w:val="0"/>
          <w:w w:val="100"/>
          <w:position w:val="0"/>
          <w:sz w:val="32"/>
          <w:szCs w:val="32"/>
          <w:lang w:bidi="ar-SA"/>
        </w:rPr>
        <w:fldChar w:fldCharType="end"/>
      </w:r>
      <w:r>
        <w:rPr>
          <w:rFonts w:hint="eastAsia" w:ascii="仿宋_GB2312" w:hAnsi="仿宋_GB2312" w:eastAsia="仿宋_GB2312" w:cs="仿宋_GB2312"/>
          <w:caps w:val="0"/>
          <w:color w:val="auto"/>
          <w:spacing w:val="0"/>
          <w:w w:val="100"/>
          <w:position w:val="0"/>
          <w:sz w:val="32"/>
          <w:szCs w:val="32"/>
          <w:lang w:bidi="ar-SA"/>
        </w:rPr>
        <w:t>倒塌和严重损坏房屋</w:t>
      </w:r>
      <w:r>
        <w:rPr>
          <w:rFonts w:hint="eastAsia" w:ascii="仿宋_GB2312" w:hAnsi="仿宋_GB2312" w:eastAsia="仿宋_GB2312" w:cs="仿宋_GB2312"/>
          <w:caps w:val="0"/>
          <w:color w:val="auto"/>
          <w:spacing w:val="0"/>
          <w:w w:val="100"/>
          <w:position w:val="0"/>
          <w:sz w:val="32"/>
          <w:szCs w:val="32"/>
          <w:lang w:val="en-US" w:eastAsia="zh-CN" w:bidi="ar-SA"/>
        </w:rPr>
        <w:t>1000</w:t>
      </w:r>
      <w:r>
        <w:rPr>
          <w:rFonts w:hint="eastAsia" w:ascii="仿宋_GB2312" w:hAnsi="仿宋_GB2312" w:eastAsia="仿宋_GB2312" w:cs="仿宋_GB2312"/>
          <w:caps w:val="0"/>
          <w:color w:val="auto"/>
          <w:spacing w:val="0"/>
          <w:w w:val="100"/>
          <w:position w:val="0"/>
          <w:sz w:val="32"/>
          <w:szCs w:val="32"/>
          <w:lang w:bidi="ar-SA"/>
        </w:rPr>
        <w:t>间</w:t>
      </w:r>
      <w:r>
        <w:rPr>
          <w:rFonts w:hint="eastAsia" w:ascii="仿宋_GB2312" w:hAnsi="仿宋_GB2312" w:eastAsia="仿宋_GB2312" w:cs="仿宋_GB2312"/>
          <w:caps w:val="0"/>
          <w:color w:val="auto"/>
          <w:spacing w:val="0"/>
          <w:w w:val="100"/>
          <w:position w:val="0"/>
          <w:sz w:val="32"/>
          <w:szCs w:val="32"/>
          <w:lang w:eastAsia="zh-CN" w:bidi="ar-SA"/>
        </w:rPr>
        <w:t>（含）</w:t>
      </w:r>
      <w:r>
        <w:rPr>
          <w:rFonts w:hint="eastAsia" w:ascii="仿宋_GB2312" w:hAnsi="仿宋_GB2312" w:eastAsia="仿宋_GB2312" w:cs="仿宋_GB2312"/>
          <w:caps w:val="0"/>
          <w:color w:val="auto"/>
          <w:spacing w:val="0"/>
          <w:w w:val="100"/>
          <w:position w:val="0"/>
          <w:sz w:val="32"/>
          <w:szCs w:val="32"/>
          <w:lang w:bidi="ar-SA"/>
        </w:rPr>
        <w:t>或</w:t>
      </w:r>
      <w:r>
        <w:rPr>
          <w:rFonts w:hint="eastAsia" w:ascii="仿宋_GB2312" w:hAnsi="仿宋_GB2312" w:eastAsia="仿宋_GB2312" w:cs="仿宋_GB2312"/>
          <w:caps w:val="0"/>
          <w:color w:val="auto"/>
          <w:spacing w:val="0"/>
          <w:w w:val="100"/>
          <w:position w:val="0"/>
          <w:sz w:val="32"/>
          <w:szCs w:val="32"/>
          <w:lang w:val="en-US" w:eastAsia="zh-CN" w:bidi="ar-SA"/>
        </w:rPr>
        <w:t>500</w:t>
      </w:r>
      <w:r>
        <w:rPr>
          <w:rFonts w:hint="eastAsia" w:ascii="仿宋_GB2312" w:hAnsi="仿宋_GB2312" w:eastAsia="仿宋_GB2312" w:cs="仿宋_GB2312"/>
          <w:caps w:val="0"/>
          <w:color w:val="auto"/>
          <w:spacing w:val="0"/>
          <w:w w:val="100"/>
          <w:position w:val="0"/>
          <w:sz w:val="32"/>
          <w:szCs w:val="32"/>
          <w:lang w:bidi="ar-SA"/>
        </w:rPr>
        <w:t>户</w:t>
      </w:r>
      <w:r>
        <w:rPr>
          <w:rFonts w:hint="eastAsia" w:ascii="仿宋_GB2312" w:hAnsi="仿宋_GB2312" w:eastAsia="仿宋_GB2312" w:cs="仿宋_GB2312"/>
          <w:caps w:val="0"/>
          <w:color w:val="auto"/>
          <w:spacing w:val="0"/>
          <w:w w:val="100"/>
          <w:position w:val="0"/>
          <w:sz w:val="32"/>
          <w:szCs w:val="32"/>
          <w:lang w:eastAsia="zh-CN" w:bidi="ar-SA"/>
        </w:rPr>
        <w:t>（含）</w:t>
      </w:r>
      <w:r>
        <w:rPr>
          <w:rFonts w:hint="eastAsia" w:ascii="仿宋_GB2312" w:hAnsi="仿宋_GB2312" w:eastAsia="仿宋_GB2312" w:cs="仿宋_GB2312"/>
          <w:caps w:val="0"/>
          <w:color w:val="auto"/>
          <w:spacing w:val="0"/>
          <w:w w:val="100"/>
          <w:position w:val="0"/>
          <w:sz w:val="32"/>
          <w:szCs w:val="32"/>
          <w:lang w:bidi="ar-SA"/>
        </w:rPr>
        <w:t>以上</w:t>
      </w:r>
      <w:r>
        <w:rPr>
          <w:rFonts w:hint="eastAsia" w:ascii="仿宋_GB2312" w:hAnsi="仿宋_GB2312" w:eastAsia="仿宋_GB2312" w:cs="仿宋_GB2312"/>
          <w:caps w:val="0"/>
          <w:color w:val="auto"/>
          <w:spacing w:val="0"/>
          <w:w w:val="100"/>
          <w:position w:val="0"/>
          <w:sz w:val="32"/>
          <w:szCs w:val="32"/>
          <w:lang w:eastAsia="zh-CN" w:bidi="ar-SA"/>
        </w:rPr>
        <w:t>，</w:t>
      </w:r>
      <w:r>
        <w:rPr>
          <w:rFonts w:hint="eastAsia" w:ascii="仿宋_GB2312" w:hAnsi="仿宋_GB2312" w:eastAsia="仿宋_GB2312" w:cs="仿宋_GB2312"/>
          <w:caps w:val="0"/>
          <w:color w:val="auto"/>
          <w:spacing w:val="0"/>
          <w:w w:val="100"/>
          <w:position w:val="0"/>
          <w:sz w:val="32"/>
          <w:szCs w:val="32"/>
          <w:lang w:val="en-US" w:eastAsia="zh-CN" w:bidi="ar-SA"/>
        </w:rPr>
        <w:t>3000</w:t>
      </w:r>
      <w:r>
        <w:rPr>
          <w:rFonts w:hint="eastAsia" w:ascii="仿宋_GB2312" w:hAnsi="仿宋_GB2312" w:eastAsia="仿宋_GB2312" w:cs="仿宋_GB2312"/>
          <w:caps w:val="0"/>
          <w:color w:val="auto"/>
          <w:spacing w:val="0"/>
          <w:w w:val="100"/>
          <w:position w:val="0"/>
          <w:sz w:val="32"/>
          <w:szCs w:val="32"/>
          <w:lang w:bidi="ar-SA"/>
        </w:rPr>
        <w:t>间或</w:t>
      </w:r>
      <w:r>
        <w:rPr>
          <w:rFonts w:hint="eastAsia" w:ascii="仿宋_GB2312" w:hAnsi="仿宋_GB2312" w:eastAsia="仿宋_GB2312" w:cs="仿宋_GB2312"/>
          <w:caps w:val="0"/>
          <w:color w:val="auto"/>
          <w:spacing w:val="0"/>
          <w:w w:val="100"/>
          <w:position w:val="0"/>
          <w:sz w:val="32"/>
          <w:szCs w:val="32"/>
          <w:lang w:val="en-US" w:eastAsia="zh-CN" w:bidi="ar-SA"/>
        </w:rPr>
        <w:t>1000</w:t>
      </w:r>
      <w:r>
        <w:rPr>
          <w:rFonts w:hint="eastAsia" w:ascii="仿宋_GB2312" w:hAnsi="仿宋_GB2312" w:eastAsia="仿宋_GB2312" w:cs="仿宋_GB2312"/>
          <w:caps w:val="0"/>
          <w:color w:val="auto"/>
          <w:spacing w:val="0"/>
          <w:w w:val="100"/>
          <w:position w:val="0"/>
          <w:sz w:val="32"/>
          <w:szCs w:val="32"/>
          <w:lang w:bidi="ar-SA"/>
        </w:rPr>
        <w:t>户以下；</w:t>
      </w:r>
    </w:p>
    <w:p w14:paraId="6474EAD3">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4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④</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干旱灾害造成群众缺粮或缺水等生活困难，需政府救助</w:t>
      </w:r>
      <w:r>
        <w:rPr>
          <w:rFonts w:hint="eastAsia" w:ascii="仿宋_GB2312" w:hAnsi="仿宋_GB2312" w:eastAsia="仿宋_GB2312" w:cs="仿宋_GB2312"/>
          <w:caps w:val="0"/>
          <w:color w:val="auto"/>
          <w:spacing w:val="0"/>
          <w:w w:val="100"/>
          <w:kern w:val="2"/>
          <w:position w:val="0"/>
          <w:sz w:val="32"/>
          <w:szCs w:val="32"/>
          <w:lang w:val="en-US" w:eastAsia="zh-CN" w:bidi="ar-SA"/>
        </w:rPr>
        <w:t>农牧业人口</w:t>
      </w:r>
      <w:r>
        <w:rPr>
          <w:rFonts w:hint="eastAsia" w:ascii="仿宋_GB2312" w:hAnsi="仿宋_GB2312" w:eastAsia="仿宋_GB2312" w:cs="仿宋_GB2312"/>
          <w:caps w:val="0"/>
          <w:color w:val="auto"/>
          <w:spacing w:val="0"/>
          <w:w w:val="100"/>
          <w:kern w:val="2"/>
          <w:position w:val="0"/>
          <w:sz w:val="32"/>
          <w:szCs w:val="32"/>
          <w:lang w:val="en-US" w:bidi="ar-SA"/>
        </w:rPr>
        <w:t>人数占全</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农牧业人口</w:t>
      </w:r>
      <w:r>
        <w:rPr>
          <w:rFonts w:hint="eastAsia" w:ascii="仿宋_GB2312" w:hAnsi="仿宋_GB2312" w:eastAsia="仿宋_GB2312" w:cs="仿宋_GB2312"/>
          <w:caps w:val="0"/>
          <w:color w:val="auto"/>
          <w:spacing w:val="0"/>
          <w:w w:val="100"/>
          <w:kern w:val="2"/>
          <w:position w:val="0"/>
          <w:sz w:val="32"/>
          <w:szCs w:val="32"/>
          <w:lang w:val="en-US" w:eastAsia="zh-CN" w:bidi="ar-SA"/>
        </w:rPr>
        <w:t>15%（含）以上、20%以下，</w:t>
      </w:r>
      <w:r>
        <w:rPr>
          <w:rFonts w:hint="eastAsia" w:ascii="仿宋_GB2312" w:hAnsi="仿宋_GB2312" w:eastAsia="仿宋_GB2312" w:cs="仿宋_GB2312"/>
          <w:caps w:val="0"/>
          <w:color w:val="auto"/>
          <w:spacing w:val="0"/>
          <w:w w:val="100"/>
          <w:kern w:val="2"/>
          <w:position w:val="0"/>
          <w:sz w:val="32"/>
          <w:szCs w:val="32"/>
          <w:lang w:val="en" w:eastAsia="zh-CN" w:bidi="ar-SA"/>
        </w:rPr>
        <w:t>或</w:t>
      </w:r>
      <w:r>
        <w:rPr>
          <w:rFonts w:hint="eastAsia" w:ascii="仿宋_GB2312" w:hAnsi="仿宋_GB2312" w:eastAsia="仿宋_GB2312" w:cs="仿宋_GB2312"/>
          <w:caps w:val="0"/>
          <w:color w:val="auto"/>
          <w:spacing w:val="0"/>
          <w:w w:val="100"/>
          <w:kern w:val="2"/>
          <w:position w:val="0"/>
          <w:sz w:val="32"/>
          <w:szCs w:val="32"/>
          <w:lang w:val="en-US" w:eastAsia="zh-CN" w:bidi="ar-SA"/>
        </w:rPr>
        <w:t>5</w:t>
      </w:r>
      <w:r>
        <w:rPr>
          <w:rFonts w:hint="eastAsia" w:ascii="仿宋_GB2312" w:hAnsi="仿宋_GB2312" w:eastAsia="仿宋_GB2312" w:cs="仿宋_GB2312"/>
          <w:caps w:val="0"/>
          <w:color w:val="auto"/>
          <w:spacing w:val="0"/>
          <w:w w:val="100"/>
          <w:kern w:val="2"/>
          <w:position w:val="0"/>
          <w:sz w:val="32"/>
          <w:szCs w:val="32"/>
          <w:lang w:val="en-US" w:bidi="ar-SA"/>
        </w:rPr>
        <w:t>万人</w:t>
      </w:r>
      <w:r>
        <w:rPr>
          <w:rFonts w:hint="eastAsia" w:ascii="仿宋_GB2312" w:hAnsi="仿宋_GB2312" w:eastAsia="仿宋_GB2312" w:cs="仿宋_GB2312"/>
          <w:caps w:val="0"/>
          <w:color w:val="auto"/>
          <w:spacing w:val="0"/>
          <w:w w:val="100"/>
          <w:kern w:val="2"/>
          <w:position w:val="0"/>
          <w:sz w:val="32"/>
          <w:szCs w:val="32"/>
          <w:lang w:val="en-US" w:eastAsia="zh-CN" w:bidi="ar-SA"/>
        </w:rPr>
        <w:t>（含）</w:t>
      </w:r>
      <w:r>
        <w:rPr>
          <w:rFonts w:hint="eastAsia" w:ascii="仿宋_GB2312" w:hAnsi="仿宋_GB2312" w:eastAsia="仿宋_GB2312" w:cs="仿宋_GB2312"/>
          <w:caps w:val="0"/>
          <w:color w:val="auto"/>
          <w:spacing w:val="0"/>
          <w:w w:val="100"/>
          <w:kern w:val="2"/>
          <w:position w:val="0"/>
          <w:sz w:val="32"/>
          <w:szCs w:val="32"/>
          <w:lang w:val="en-US" w:bidi="ar-SA"/>
        </w:rPr>
        <w:t>以上</w:t>
      </w:r>
      <w:r>
        <w:rPr>
          <w:rFonts w:hint="eastAsia" w:ascii="仿宋_GB2312" w:hAnsi="仿宋_GB2312" w:eastAsia="仿宋_GB2312" w:cs="仿宋_GB2312"/>
          <w:caps w:val="0"/>
          <w:color w:val="auto"/>
          <w:spacing w:val="0"/>
          <w:w w:val="100"/>
          <w:kern w:val="2"/>
          <w:position w:val="0"/>
          <w:sz w:val="32"/>
          <w:szCs w:val="32"/>
          <w:lang w:val="en-US" w:eastAsia="zh-CN" w:bidi="ar-SA"/>
        </w:rPr>
        <w:t>、10</w:t>
      </w:r>
      <w:r>
        <w:rPr>
          <w:rFonts w:hint="eastAsia" w:ascii="仿宋_GB2312" w:hAnsi="仿宋_GB2312" w:eastAsia="仿宋_GB2312" w:cs="仿宋_GB2312"/>
          <w:caps w:val="0"/>
          <w:color w:val="auto"/>
          <w:spacing w:val="0"/>
          <w:w w:val="100"/>
          <w:kern w:val="2"/>
          <w:position w:val="0"/>
          <w:sz w:val="32"/>
          <w:szCs w:val="32"/>
          <w:lang w:val="en-US" w:bidi="ar-SA"/>
        </w:rPr>
        <w:t>万人以下；</w:t>
      </w:r>
    </w:p>
    <w:p w14:paraId="107489BD">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5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⑤</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灾害造成群众生产生活资料遭受</w:t>
      </w:r>
      <w:r>
        <w:rPr>
          <w:rFonts w:hint="eastAsia" w:ascii="仿宋_GB2312" w:hAnsi="仿宋_GB2312" w:eastAsia="仿宋_GB2312" w:cs="仿宋_GB2312"/>
          <w:caps w:val="0"/>
          <w:color w:val="auto"/>
          <w:spacing w:val="0"/>
          <w:w w:val="100"/>
          <w:kern w:val="2"/>
          <w:position w:val="0"/>
          <w:sz w:val="32"/>
          <w:szCs w:val="32"/>
          <w:lang w:val="en-US" w:eastAsia="zh-CN" w:bidi="ar-SA"/>
        </w:rPr>
        <w:t>特别</w:t>
      </w:r>
      <w:r>
        <w:rPr>
          <w:rFonts w:hint="eastAsia" w:ascii="仿宋_GB2312" w:hAnsi="仿宋_GB2312" w:eastAsia="仿宋_GB2312" w:cs="仿宋_GB2312"/>
          <w:caps w:val="0"/>
          <w:color w:val="auto"/>
          <w:spacing w:val="0"/>
          <w:w w:val="100"/>
          <w:kern w:val="2"/>
          <w:position w:val="0"/>
          <w:sz w:val="32"/>
          <w:szCs w:val="32"/>
          <w:lang w:val="en-US" w:bidi="ar-SA"/>
        </w:rPr>
        <w:t>重大损失、短期内失去收入来源</w:t>
      </w:r>
      <w:r>
        <w:rPr>
          <w:rFonts w:hint="eastAsia" w:ascii="仿宋_GB2312" w:hAnsi="仿宋_GB2312" w:eastAsia="仿宋_GB2312" w:cs="仿宋_GB2312"/>
          <w:caps w:val="0"/>
          <w:color w:val="auto"/>
          <w:spacing w:val="0"/>
          <w:w w:val="100"/>
          <w:kern w:val="2"/>
          <w:position w:val="0"/>
          <w:sz w:val="32"/>
          <w:szCs w:val="32"/>
          <w:lang w:val="en-US" w:eastAsia="zh-CN" w:bidi="ar-SA"/>
        </w:rPr>
        <w:t>，或</w:t>
      </w:r>
      <w:r>
        <w:rPr>
          <w:rFonts w:hint="eastAsia" w:ascii="仿宋_GB2312" w:hAnsi="仿宋_GB2312" w:eastAsia="仿宋_GB2312" w:cs="仿宋_GB2312"/>
          <w:caps w:val="0"/>
          <w:color w:val="auto"/>
          <w:spacing w:val="0"/>
          <w:w w:val="100"/>
          <w:kern w:val="2"/>
          <w:position w:val="0"/>
          <w:sz w:val="32"/>
          <w:szCs w:val="32"/>
          <w:lang w:val="en-US" w:bidi="ar-SA"/>
        </w:rPr>
        <w:t>社会关注度</w:t>
      </w:r>
      <w:r>
        <w:rPr>
          <w:rFonts w:hint="eastAsia" w:ascii="仿宋_GB2312" w:hAnsi="仿宋_GB2312" w:eastAsia="仿宋_GB2312" w:cs="仿宋_GB2312"/>
          <w:caps w:val="0"/>
          <w:color w:val="auto"/>
          <w:spacing w:val="0"/>
          <w:w w:val="100"/>
          <w:kern w:val="2"/>
          <w:position w:val="0"/>
          <w:sz w:val="32"/>
          <w:szCs w:val="32"/>
          <w:lang w:val="en-US" w:eastAsia="zh-CN" w:bidi="ar-SA"/>
        </w:rPr>
        <w:t>高、群众反映强烈等</w:t>
      </w:r>
      <w:r>
        <w:rPr>
          <w:rFonts w:hint="eastAsia" w:ascii="仿宋_GB2312" w:hAnsi="仿宋_GB2312" w:eastAsia="仿宋_GB2312" w:cs="仿宋_GB2312"/>
          <w:caps w:val="0"/>
          <w:color w:val="auto"/>
          <w:spacing w:val="0"/>
          <w:w w:val="100"/>
          <w:kern w:val="2"/>
          <w:position w:val="0"/>
          <w:sz w:val="32"/>
          <w:szCs w:val="32"/>
          <w:lang w:val="en-US" w:bidi="ar-SA"/>
        </w:rPr>
        <w:t>。</w:t>
      </w:r>
    </w:p>
    <w:p w14:paraId="151EB2D5">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（2）其他突发事件造成大量人员伤亡、需要紧急转移安置或生活救助，视情况启动本预案。</w:t>
      </w:r>
    </w:p>
    <w:p w14:paraId="3777CBCE">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（3）</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政府决定</w:t>
      </w:r>
      <w:r>
        <w:rPr>
          <w:rFonts w:hint="eastAsia" w:ascii="仿宋_GB2312" w:hAnsi="仿宋_GB2312" w:eastAsia="仿宋_GB2312" w:cs="仿宋_GB2312"/>
          <w:caps w:val="0"/>
          <w:color w:val="auto"/>
          <w:spacing w:val="0"/>
          <w:w w:val="100"/>
          <w:kern w:val="2"/>
          <w:position w:val="0"/>
          <w:sz w:val="32"/>
          <w:szCs w:val="32"/>
          <w:lang w:val="en-US" w:eastAsia="zh-CN" w:bidi="ar-SA"/>
        </w:rPr>
        <w:t>启动二级响应</w:t>
      </w:r>
      <w:r>
        <w:rPr>
          <w:rFonts w:hint="eastAsia" w:ascii="仿宋_GB2312" w:hAnsi="仿宋_GB2312" w:eastAsia="仿宋_GB2312" w:cs="仿宋_GB2312"/>
          <w:caps w:val="0"/>
          <w:color w:val="auto"/>
          <w:spacing w:val="0"/>
          <w:w w:val="100"/>
          <w:kern w:val="2"/>
          <w:position w:val="0"/>
          <w:sz w:val="32"/>
          <w:szCs w:val="32"/>
          <w:lang w:val="en-US" w:bidi="ar-SA"/>
        </w:rPr>
        <w:t>的其他</w:t>
      </w:r>
      <w:r>
        <w:rPr>
          <w:rFonts w:hint="eastAsia" w:ascii="仿宋_GB2312" w:hAnsi="仿宋_GB2312" w:eastAsia="仿宋_GB2312" w:cs="仿宋_GB2312"/>
          <w:caps w:val="0"/>
          <w:color w:val="auto"/>
          <w:spacing w:val="0"/>
          <w:w w:val="100"/>
          <w:kern w:val="2"/>
          <w:position w:val="0"/>
          <w:sz w:val="32"/>
          <w:szCs w:val="32"/>
          <w:lang w:val="en-US" w:eastAsia="zh-CN" w:bidi="ar-SA"/>
        </w:rPr>
        <w:t>情形</w:t>
      </w:r>
      <w:r>
        <w:rPr>
          <w:rFonts w:hint="eastAsia" w:ascii="仿宋_GB2312" w:hAnsi="仿宋_GB2312" w:eastAsia="仿宋_GB2312" w:cs="仿宋_GB2312"/>
          <w:caps w:val="0"/>
          <w:color w:val="auto"/>
          <w:spacing w:val="0"/>
          <w:w w:val="100"/>
          <w:kern w:val="2"/>
          <w:position w:val="0"/>
          <w:sz w:val="32"/>
          <w:szCs w:val="32"/>
          <w:lang w:val="en-US" w:bidi="ar-SA"/>
        </w:rPr>
        <w:t>。</w:t>
      </w:r>
    </w:p>
    <w:p w14:paraId="1D020968">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position w:val="0"/>
          <w:sz w:val="32"/>
          <w:szCs w:val="32"/>
          <w:lang w:bidi="ar-SA"/>
        </w:rPr>
      </w:pPr>
      <w:r>
        <w:rPr>
          <w:rFonts w:hint="default" w:ascii="Times New Roman" w:hAnsi="Times New Roman" w:eastAsia="仿宋_GB2312" w:cs="Times New Roman"/>
          <w:caps w:val="0"/>
          <w:color w:val="auto"/>
          <w:spacing w:val="0"/>
          <w:w w:val="100"/>
          <w:position w:val="0"/>
          <w:sz w:val="32"/>
          <w:szCs w:val="32"/>
          <w:lang w:bidi="ar-SA"/>
        </w:rPr>
        <w:t>5.3.2</w:t>
      </w:r>
      <w:r>
        <w:rPr>
          <w:rFonts w:hint="default" w:ascii="Times New Roman" w:hAnsi="Times New Roman" w:eastAsia="仿宋_GB2312" w:cs="Times New Roman"/>
          <w:caps w:val="0"/>
          <w:color w:val="auto"/>
          <w:spacing w:val="0"/>
          <w:w w:val="100"/>
          <w:position w:val="0"/>
          <w:sz w:val="32"/>
          <w:szCs w:val="32"/>
          <w:lang w:val="en-US" w:eastAsia="zh-CN" w:bidi="ar-SA"/>
        </w:rPr>
        <w:t xml:space="preserve">  </w:t>
      </w:r>
      <w:r>
        <w:rPr>
          <w:rFonts w:hint="eastAsia" w:ascii="Times New Roman" w:hAnsi="Times New Roman" w:cs="Times New Roman"/>
          <w:caps w:val="0"/>
          <w:color w:val="auto"/>
          <w:spacing w:val="0"/>
          <w:w w:val="100"/>
          <w:position w:val="0"/>
          <w:sz w:val="32"/>
          <w:szCs w:val="32"/>
          <w:lang w:val="en-US" w:eastAsia="zh-CN" w:bidi="ar-SA"/>
        </w:rPr>
        <w:t xml:space="preserve"> </w:t>
      </w:r>
      <w:r>
        <w:rPr>
          <w:rFonts w:hint="default" w:ascii="Times New Roman" w:hAnsi="Times New Roman" w:eastAsia="仿宋_GB2312" w:cs="Times New Roman"/>
          <w:caps w:val="0"/>
          <w:color w:val="auto"/>
          <w:spacing w:val="0"/>
          <w:w w:val="100"/>
          <w:position w:val="0"/>
          <w:sz w:val="32"/>
          <w:szCs w:val="32"/>
          <w:lang w:bidi="ar-SA"/>
        </w:rPr>
        <w:t>启动程序</w:t>
      </w:r>
    </w:p>
    <w:p w14:paraId="1EC5A9E5">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灾害发生后，</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减灾委办公室经分析评估，认定灾情达到启动标准的，向</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减灾委提出启动二级响应的建议。</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减灾委</w:t>
      </w:r>
      <w:r>
        <w:rPr>
          <w:rFonts w:hint="default" w:ascii="Times New Roman" w:hAnsi="Times New Roman" w:eastAsia="仿宋_GB2312" w:cs="Times New Roman"/>
          <w:caps w:val="0"/>
          <w:color w:val="auto"/>
          <w:spacing w:val="0"/>
          <w:w w:val="100"/>
          <w:kern w:val="2"/>
          <w:position w:val="0"/>
          <w:sz w:val="32"/>
          <w:szCs w:val="32"/>
          <w:lang w:val="en-US" w:eastAsia="zh-CN" w:bidi="ar-SA"/>
        </w:rPr>
        <w:t>常务</w:t>
      </w:r>
      <w:r>
        <w:rPr>
          <w:rFonts w:hint="default" w:ascii="Times New Roman" w:hAnsi="Times New Roman" w:eastAsia="仿宋_GB2312" w:cs="Times New Roman"/>
          <w:caps w:val="0"/>
          <w:color w:val="auto"/>
          <w:spacing w:val="0"/>
          <w:w w:val="100"/>
          <w:kern w:val="2"/>
          <w:position w:val="0"/>
          <w:sz w:val="32"/>
          <w:szCs w:val="32"/>
          <w:lang w:val="en-US" w:bidi="ar-SA"/>
        </w:rPr>
        <w:t>副主任决定启动二级响应，并向</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减灾委主任（常务副市长）报告。</w:t>
      </w:r>
    </w:p>
    <w:p w14:paraId="77C03EB5">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position w:val="0"/>
          <w:sz w:val="32"/>
          <w:szCs w:val="32"/>
          <w:lang w:bidi="ar-SA"/>
        </w:rPr>
      </w:pPr>
      <w:r>
        <w:rPr>
          <w:rFonts w:hint="default" w:ascii="Times New Roman" w:hAnsi="Times New Roman" w:eastAsia="仿宋_GB2312" w:cs="Times New Roman"/>
          <w:caps w:val="0"/>
          <w:color w:val="auto"/>
          <w:spacing w:val="0"/>
          <w:w w:val="100"/>
          <w:position w:val="0"/>
          <w:sz w:val="32"/>
          <w:szCs w:val="32"/>
          <w:lang w:bidi="ar-SA"/>
        </w:rPr>
        <w:t>5.3.3</w:t>
      </w:r>
      <w:r>
        <w:rPr>
          <w:rFonts w:hint="eastAsia" w:ascii="Times New Roman" w:hAnsi="Times New Roman" w:eastAsia="仿宋_GB2312" w:cs="Times New Roman"/>
          <w:caps w:val="0"/>
          <w:color w:val="auto"/>
          <w:spacing w:val="0"/>
          <w:w w:val="100"/>
          <w:position w:val="0"/>
          <w:sz w:val="32"/>
          <w:szCs w:val="32"/>
          <w:lang w:eastAsia="zh-CN" w:bidi="ar-SA"/>
        </w:rPr>
        <w:t>　</w:t>
      </w:r>
      <w:r>
        <w:rPr>
          <w:rFonts w:hint="default" w:ascii="Times New Roman" w:hAnsi="Times New Roman" w:eastAsia="仿宋_GB2312" w:cs="Times New Roman"/>
          <w:caps w:val="0"/>
          <w:color w:val="auto"/>
          <w:spacing w:val="0"/>
          <w:w w:val="100"/>
          <w:position w:val="0"/>
          <w:sz w:val="32"/>
          <w:szCs w:val="32"/>
          <w:lang w:bidi="ar-SA"/>
        </w:rPr>
        <w:t>响应措施</w:t>
      </w:r>
    </w:p>
    <w:p w14:paraId="1BA325FA">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eastAsia="zh-CN" w:bidi="ar-SA"/>
        </w:rPr>
      </w:pP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减灾委组织开展</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级层面自然灾害救助工作，指导、支持灾区自然灾害救助工作，视情采取以下措施</w:t>
      </w:r>
      <w:r>
        <w:rPr>
          <w:rFonts w:hint="eastAsia" w:ascii="仿宋_GB2312" w:hAnsi="仿宋_GB2312" w:eastAsia="仿宋_GB2312" w:cs="仿宋_GB2312"/>
          <w:caps w:val="0"/>
          <w:color w:val="auto"/>
          <w:spacing w:val="0"/>
          <w:w w:val="100"/>
          <w:kern w:val="2"/>
          <w:position w:val="0"/>
          <w:sz w:val="32"/>
          <w:szCs w:val="32"/>
          <w:lang w:val="en-US" w:eastAsia="zh-CN" w:bidi="ar-SA"/>
        </w:rPr>
        <w:t>：</w:t>
      </w:r>
    </w:p>
    <w:p w14:paraId="6769AE4D">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（1）</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减灾委发出响应通知，组织</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减灾委有关成员单位、专家委员会及受灾地区召开灾情会商会议，分析灾区形势，按照</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委、</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政府关于救灾工作的指示，研究救灾支持措施；各工作组迅速开展救灾救助工作。</w:t>
      </w:r>
    </w:p>
    <w:p w14:paraId="4E680929">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（2）</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委、</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政府领导带领有关部门负责同志赴灾区指导救灾工作。</w:t>
      </w:r>
    </w:p>
    <w:p w14:paraId="0078804C">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（3）</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减灾委办公室及时掌握灾情和救灾工作动态信息，每日向</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委、</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政府和</w:t>
      </w:r>
      <w:r>
        <w:rPr>
          <w:rFonts w:hint="eastAsia" w:ascii="仿宋_GB2312" w:hAnsi="仿宋_GB2312" w:eastAsia="仿宋_GB2312" w:cs="仿宋_GB2312"/>
          <w:caps w:val="0"/>
          <w:color w:val="auto"/>
          <w:spacing w:val="0"/>
          <w:w w:val="100"/>
          <w:kern w:val="2"/>
          <w:position w:val="0"/>
          <w:sz w:val="32"/>
          <w:szCs w:val="32"/>
          <w:lang w:val="en-US" w:eastAsia="zh-CN" w:bidi="ar-SA"/>
        </w:rPr>
        <w:t>市</w:t>
      </w:r>
      <w:r>
        <w:rPr>
          <w:rFonts w:hint="eastAsia" w:ascii="仿宋_GB2312" w:hAnsi="仿宋_GB2312" w:eastAsia="仿宋_GB2312" w:cs="仿宋_GB2312"/>
          <w:caps w:val="0"/>
          <w:color w:val="auto"/>
          <w:spacing w:val="0"/>
          <w:w w:val="100"/>
          <w:kern w:val="2"/>
          <w:position w:val="0"/>
          <w:sz w:val="32"/>
          <w:szCs w:val="32"/>
          <w:lang w:val="en-US" w:bidi="ar-SA"/>
        </w:rPr>
        <w:t>减灾委办公室、</w:t>
      </w:r>
      <w:r>
        <w:rPr>
          <w:rFonts w:hint="eastAsia" w:ascii="仿宋_GB2312" w:hAnsi="仿宋_GB2312" w:eastAsia="仿宋_GB2312" w:cs="仿宋_GB2312"/>
          <w:caps w:val="0"/>
          <w:color w:val="auto"/>
          <w:spacing w:val="0"/>
          <w:w w:val="100"/>
          <w:kern w:val="2"/>
          <w:position w:val="0"/>
          <w:sz w:val="32"/>
          <w:szCs w:val="32"/>
          <w:lang w:val="en-US" w:eastAsia="zh-CN" w:bidi="ar-SA"/>
        </w:rPr>
        <w:t>市应急管理局</w:t>
      </w:r>
      <w:r>
        <w:rPr>
          <w:rFonts w:hint="eastAsia" w:ascii="仿宋_GB2312" w:hAnsi="仿宋_GB2312" w:eastAsia="仿宋_GB2312" w:cs="仿宋_GB2312"/>
          <w:caps w:val="0"/>
          <w:color w:val="auto"/>
          <w:spacing w:val="0"/>
          <w:w w:val="100"/>
          <w:kern w:val="2"/>
          <w:position w:val="0"/>
          <w:sz w:val="32"/>
          <w:szCs w:val="32"/>
          <w:lang w:val="en-US" w:bidi="ar-SA"/>
        </w:rPr>
        <w:t>至少报告一次灾情和救灾工作动态信息，重大情况随时报告；组织灾情会商，按照有关规定统一发布灾情，及时发布灾区需求。</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减灾委有关成员单位做好灾情、灾区需求及救灾工作动态等信息共享工作，每日向</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减灾委办公室通报有关情况。必要时，</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减灾委专家委员会组织专家进行实时灾情、灾情发展趋势以及灾区需求评估。</w:t>
      </w:r>
    </w:p>
    <w:p w14:paraId="0EF5DFF5">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bidi="ar-SA"/>
        </w:rPr>
      </w:pPr>
      <w:r>
        <w:rPr>
          <w:rFonts w:hint="eastAsia" w:ascii="仿宋_GB2312" w:hAnsi="仿宋_GB2312" w:eastAsia="仿宋_GB2312" w:cs="仿宋_GB2312"/>
          <w:caps w:val="0"/>
          <w:color w:val="auto"/>
          <w:spacing w:val="0"/>
          <w:w w:val="100"/>
          <w:position w:val="0"/>
          <w:sz w:val="32"/>
          <w:szCs w:val="32"/>
          <w:lang w:bidi="ar-SA"/>
        </w:rPr>
        <w:t>（4）根据受灾</w:t>
      </w:r>
      <w:r>
        <w:rPr>
          <w:rFonts w:hint="eastAsia" w:cs="仿宋_GB2312"/>
          <w:caps w:val="0"/>
          <w:color w:val="auto"/>
          <w:spacing w:val="0"/>
          <w:w w:val="100"/>
          <w:position w:val="0"/>
          <w:sz w:val="32"/>
          <w:szCs w:val="32"/>
          <w:lang w:val="en-US" w:eastAsia="zh-CN" w:bidi="ar-SA"/>
        </w:rPr>
        <w:t>镇（街道）</w:t>
      </w:r>
      <w:r>
        <w:rPr>
          <w:rFonts w:hint="eastAsia" w:ascii="仿宋_GB2312" w:hAnsi="仿宋_GB2312" w:eastAsia="仿宋_GB2312" w:cs="仿宋_GB2312"/>
          <w:caps w:val="0"/>
          <w:color w:val="auto"/>
          <w:spacing w:val="0"/>
          <w:w w:val="100"/>
          <w:position w:val="0"/>
          <w:sz w:val="32"/>
          <w:szCs w:val="32"/>
          <w:lang w:bidi="ar-SA"/>
        </w:rPr>
        <w:t>申请和有关部门对灾情的核定情况，</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财政局、</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应急管理局联合向</w:t>
      </w:r>
      <w:r>
        <w:rPr>
          <w:rFonts w:hint="eastAsia" w:ascii="仿宋_GB2312" w:hAnsi="仿宋_GB2312" w:eastAsia="仿宋_GB2312" w:cs="仿宋_GB2312"/>
          <w:caps w:val="0"/>
          <w:color w:val="auto"/>
          <w:spacing w:val="0"/>
          <w:w w:val="100"/>
          <w:position w:val="0"/>
          <w:sz w:val="32"/>
          <w:szCs w:val="32"/>
          <w:lang w:val="en-US" w:eastAsia="zh-CN" w:bidi="ar-SA"/>
        </w:rPr>
        <w:t>市</w:t>
      </w:r>
      <w:r>
        <w:rPr>
          <w:rFonts w:hint="eastAsia" w:ascii="仿宋_GB2312" w:hAnsi="仿宋_GB2312" w:eastAsia="仿宋_GB2312" w:cs="仿宋_GB2312"/>
          <w:caps w:val="0"/>
          <w:color w:val="auto"/>
          <w:spacing w:val="0"/>
          <w:w w:val="100"/>
          <w:position w:val="0"/>
          <w:sz w:val="32"/>
          <w:szCs w:val="32"/>
          <w:lang w:bidi="ar-SA"/>
        </w:rPr>
        <w:t>财政</w:t>
      </w:r>
      <w:r>
        <w:rPr>
          <w:rFonts w:hint="eastAsia" w:ascii="仿宋_GB2312" w:hAnsi="仿宋_GB2312" w:eastAsia="仿宋_GB2312" w:cs="仿宋_GB2312"/>
          <w:caps w:val="0"/>
          <w:color w:val="auto"/>
          <w:spacing w:val="0"/>
          <w:w w:val="100"/>
          <w:position w:val="0"/>
          <w:sz w:val="32"/>
          <w:szCs w:val="32"/>
          <w:lang w:val="en-US" w:eastAsia="zh-CN" w:bidi="ar-SA"/>
        </w:rPr>
        <w:t>局</w:t>
      </w:r>
      <w:r>
        <w:rPr>
          <w:rFonts w:hint="eastAsia" w:ascii="仿宋_GB2312" w:hAnsi="仿宋_GB2312" w:eastAsia="仿宋_GB2312" w:cs="仿宋_GB2312"/>
          <w:caps w:val="0"/>
          <w:color w:val="auto"/>
          <w:spacing w:val="0"/>
          <w:w w:val="100"/>
          <w:position w:val="0"/>
          <w:sz w:val="32"/>
          <w:szCs w:val="32"/>
          <w:lang w:bidi="ar-SA"/>
        </w:rPr>
        <w:t>、</w:t>
      </w:r>
      <w:r>
        <w:rPr>
          <w:rFonts w:hint="eastAsia" w:ascii="仿宋_GB2312" w:hAnsi="仿宋_GB2312" w:eastAsia="仿宋_GB2312" w:cs="仿宋_GB2312"/>
          <w:caps w:val="0"/>
          <w:color w:val="auto"/>
          <w:spacing w:val="0"/>
          <w:w w:val="100"/>
          <w:position w:val="0"/>
          <w:sz w:val="32"/>
          <w:szCs w:val="32"/>
          <w:lang w:val="en-US" w:eastAsia="zh-CN" w:bidi="ar-SA"/>
        </w:rPr>
        <w:t>市</w:t>
      </w:r>
      <w:r>
        <w:rPr>
          <w:rFonts w:hint="eastAsia" w:ascii="仿宋_GB2312" w:hAnsi="仿宋_GB2312" w:eastAsia="仿宋_GB2312" w:cs="仿宋_GB2312"/>
          <w:caps w:val="0"/>
          <w:color w:val="auto"/>
          <w:spacing w:val="0"/>
          <w:w w:val="100"/>
          <w:position w:val="0"/>
          <w:sz w:val="32"/>
          <w:szCs w:val="32"/>
          <w:lang w:bidi="ar-SA"/>
        </w:rPr>
        <w:t>应急管理</w:t>
      </w:r>
      <w:r>
        <w:rPr>
          <w:rFonts w:hint="eastAsia" w:ascii="仿宋_GB2312" w:hAnsi="仿宋_GB2312" w:eastAsia="仿宋_GB2312" w:cs="仿宋_GB2312"/>
          <w:caps w:val="0"/>
          <w:color w:val="auto"/>
          <w:spacing w:val="0"/>
          <w:w w:val="100"/>
          <w:position w:val="0"/>
          <w:sz w:val="32"/>
          <w:szCs w:val="32"/>
          <w:lang w:val="en-US" w:eastAsia="zh-CN" w:bidi="ar-SA"/>
        </w:rPr>
        <w:t>局</w:t>
      </w:r>
      <w:r>
        <w:rPr>
          <w:rFonts w:hint="eastAsia" w:ascii="仿宋_GB2312" w:hAnsi="仿宋_GB2312" w:eastAsia="仿宋_GB2312" w:cs="仿宋_GB2312"/>
          <w:caps w:val="0"/>
          <w:color w:val="auto"/>
          <w:spacing w:val="0"/>
          <w:w w:val="100"/>
          <w:position w:val="0"/>
          <w:sz w:val="32"/>
          <w:szCs w:val="32"/>
          <w:lang w:bidi="ar-SA"/>
        </w:rPr>
        <w:t>上报拨付救灾应急资金和救灾物资的请示，请求</w:t>
      </w:r>
      <w:r>
        <w:rPr>
          <w:rFonts w:hint="eastAsia" w:ascii="仿宋_GB2312" w:hAnsi="仿宋_GB2312" w:eastAsia="仿宋_GB2312" w:cs="仿宋_GB2312"/>
          <w:caps w:val="0"/>
          <w:color w:val="auto"/>
          <w:spacing w:val="0"/>
          <w:w w:val="100"/>
          <w:position w:val="0"/>
          <w:sz w:val="32"/>
          <w:szCs w:val="32"/>
          <w:lang w:val="en-US" w:eastAsia="zh-CN" w:bidi="ar-SA"/>
        </w:rPr>
        <w:t>市</w:t>
      </w:r>
      <w:r>
        <w:rPr>
          <w:rFonts w:hint="eastAsia" w:ascii="仿宋_GB2312" w:hAnsi="仿宋_GB2312" w:eastAsia="仿宋_GB2312" w:cs="仿宋_GB2312"/>
          <w:caps w:val="0"/>
          <w:color w:val="auto"/>
          <w:spacing w:val="0"/>
          <w:w w:val="100"/>
          <w:position w:val="0"/>
          <w:sz w:val="32"/>
          <w:szCs w:val="32"/>
          <w:lang w:bidi="ar-SA"/>
        </w:rPr>
        <w:t>里支持。收到</w:t>
      </w:r>
      <w:r>
        <w:rPr>
          <w:rFonts w:hint="eastAsia" w:ascii="仿宋_GB2312" w:hAnsi="仿宋_GB2312" w:eastAsia="仿宋_GB2312" w:cs="仿宋_GB2312"/>
          <w:caps w:val="0"/>
          <w:color w:val="auto"/>
          <w:spacing w:val="0"/>
          <w:w w:val="100"/>
          <w:position w:val="0"/>
          <w:sz w:val="32"/>
          <w:szCs w:val="32"/>
          <w:lang w:val="en-US" w:eastAsia="zh-CN" w:bidi="ar-SA"/>
        </w:rPr>
        <w:t>市</w:t>
      </w:r>
      <w:r>
        <w:rPr>
          <w:rFonts w:hint="eastAsia" w:ascii="仿宋_GB2312" w:hAnsi="仿宋_GB2312" w:eastAsia="仿宋_GB2312" w:cs="仿宋_GB2312"/>
          <w:caps w:val="0"/>
          <w:color w:val="auto"/>
          <w:spacing w:val="0"/>
          <w:w w:val="100"/>
          <w:position w:val="0"/>
          <w:sz w:val="32"/>
          <w:szCs w:val="32"/>
          <w:lang w:bidi="ar-SA"/>
        </w:rPr>
        <w:t>财政</w:t>
      </w:r>
      <w:r>
        <w:rPr>
          <w:rFonts w:hint="eastAsia" w:ascii="仿宋_GB2312" w:hAnsi="仿宋_GB2312" w:eastAsia="仿宋_GB2312" w:cs="仿宋_GB2312"/>
          <w:caps w:val="0"/>
          <w:color w:val="auto"/>
          <w:spacing w:val="0"/>
          <w:w w:val="100"/>
          <w:position w:val="0"/>
          <w:sz w:val="32"/>
          <w:szCs w:val="32"/>
          <w:lang w:val="en-US" w:eastAsia="zh-CN" w:bidi="ar-SA"/>
        </w:rPr>
        <w:t>局</w:t>
      </w:r>
      <w:r>
        <w:rPr>
          <w:rFonts w:hint="eastAsia" w:ascii="仿宋_GB2312" w:hAnsi="仿宋_GB2312" w:eastAsia="仿宋_GB2312" w:cs="仿宋_GB2312"/>
          <w:caps w:val="0"/>
          <w:color w:val="auto"/>
          <w:spacing w:val="0"/>
          <w:w w:val="100"/>
          <w:position w:val="0"/>
          <w:sz w:val="32"/>
          <w:szCs w:val="32"/>
          <w:lang w:bidi="ar-SA"/>
        </w:rPr>
        <w:t>、</w:t>
      </w:r>
      <w:r>
        <w:rPr>
          <w:rFonts w:hint="eastAsia" w:ascii="仿宋_GB2312" w:hAnsi="仿宋_GB2312" w:eastAsia="仿宋_GB2312" w:cs="仿宋_GB2312"/>
          <w:caps w:val="0"/>
          <w:color w:val="auto"/>
          <w:spacing w:val="0"/>
          <w:w w:val="100"/>
          <w:position w:val="0"/>
          <w:sz w:val="32"/>
          <w:szCs w:val="32"/>
          <w:lang w:val="en-US" w:eastAsia="zh-CN" w:bidi="ar-SA"/>
        </w:rPr>
        <w:t>市</w:t>
      </w:r>
      <w:r>
        <w:rPr>
          <w:rFonts w:hint="eastAsia" w:ascii="仿宋_GB2312" w:hAnsi="仿宋_GB2312" w:eastAsia="仿宋_GB2312" w:cs="仿宋_GB2312"/>
          <w:caps w:val="0"/>
          <w:color w:val="auto"/>
          <w:spacing w:val="0"/>
          <w:w w:val="100"/>
          <w:position w:val="0"/>
          <w:sz w:val="32"/>
          <w:szCs w:val="32"/>
          <w:lang w:bidi="ar-SA"/>
        </w:rPr>
        <w:t>应急管理</w:t>
      </w:r>
      <w:r>
        <w:rPr>
          <w:rFonts w:hint="eastAsia" w:ascii="仿宋_GB2312" w:hAnsi="仿宋_GB2312" w:eastAsia="仿宋_GB2312" w:cs="仿宋_GB2312"/>
          <w:caps w:val="0"/>
          <w:color w:val="auto"/>
          <w:spacing w:val="0"/>
          <w:w w:val="100"/>
          <w:position w:val="0"/>
          <w:sz w:val="32"/>
          <w:szCs w:val="32"/>
          <w:lang w:val="en-US" w:eastAsia="zh-CN" w:bidi="ar-SA"/>
        </w:rPr>
        <w:t>局</w:t>
      </w:r>
      <w:r>
        <w:rPr>
          <w:rFonts w:hint="eastAsia" w:ascii="仿宋_GB2312" w:hAnsi="仿宋_GB2312" w:eastAsia="仿宋_GB2312" w:cs="仿宋_GB2312"/>
          <w:caps w:val="0"/>
          <w:color w:val="auto"/>
          <w:spacing w:val="0"/>
          <w:w w:val="100"/>
          <w:position w:val="0"/>
          <w:sz w:val="32"/>
          <w:szCs w:val="32"/>
          <w:lang w:bidi="ar-SA"/>
        </w:rPr>
        <w:t>拨款或</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政府确定的下拨救灾资金后，根据灾区申请和灾情核定情况，</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应急管理局提出资金分配意见，</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财政局审核后及时下达资金。</w:t>
      </w:r>
    </w:p>
    <w:p w14:paraId="7817EE56">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bidi="ar-SA"/>
        </w:rPr>
      </w:pPr>
      <w:r>
        <w:rPr>
          <w:rFonts w:hint="eastAsia" w:ascii="仿宋_GB2312" w:hAnsi="仿宋_GB2312" w:eastAsia="仿宋_GB2312" w:cs="仿宋_GB2312"/>
          <w:caps w:val="0"/>
          <w:color w:val="auto"/>
          <w:spacing w:val="0"/>
          <w:w w:val="100"/>
          <w:position w:val="0"/>
          <w:sz w:val="32"/>
          <w:szCs w:val="32"/>
          <w:lang w:bidi="ar-SA"/>
        </w:rPr>
        <w:t>（5）</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应急管理局会同</w:t>
      </w:r>
      <w:r>
        <w:rPr>
          <w:rFonts w:hint="eastAsia" w:ascii="仿宋_GB2312" w:hAnsi="仿宋_GB2312" w:eastAsia="仿宋_GB2312" w:cs="仿宋_GB2312"/>
          <w:caps w:val="0"/>
          <w:color w:val="auto"/>
          <w:spacing w:val="0"/>
          <w:w w:val="100"/>
          <w:position w:val="0"/>
          <w:sz w:val="32"/>
          <w:szCs w:val="32"/>
          <w:lang w:val="en-US" w:eastAsia="zh-CN" w:bidi="ar-SA"/>
        </w:rPr>
        <w:t>区发改委</w:t>
      </w:r>
      <w:r>
        <w:rPr>
          <w:rFonts w:hint="eastAsia" w:ascii="仿宋_GB2312" w:hAnsi="仿宋_GB2312" w:eastAsia="仿宋_GB2312" w:cs="仿宋_GB2312"/>
          <w:caps w:val="0"/>
          <w:color w:val="auto"/>
          <w:spacing w:val="0"/>
          <w:w w:val="100"/>
          <w:position w:val="0"/>
          <w:sz w:val="32"/>
          <w:szCs w:val="32"/>
          <w:lang w:bidi="ar-SA"/>
        </w:rPr>
        <w:t>紧急调拨</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级生活类救灾物资，指导、监督灾区救灾应急措施落实和救灾款物发放。交通运输、</w:t>
      </w:r>
      <w:r>
        <w:rPr>
          <w:rFonts w:hint="eastAsia" w:ascii="仿宋_GB2312" w:hAnsi="仿宋_GB2312" w:eastAsia="仿宋_GB2312" w:cs="仿宋_GB2312"/>
          <w:caps w:val="0"/>
          <w:color w:val="auto"/>
          <w:spacing w:val="0"/>
          <w:w w:val="100"/>
          <w:position w:val="0"/>
          <w:sz w:val="32"/>
          <w:szCs w:val="32"/>
          <w:lang w:eastAsia="zh-CN" w:bidi="ar-SA"/>
        </w:rPr>
        <w:t>公安</w:t>
      </w:r>
      <w:r>
        <w:rPr>
          <w:rFonts w:hint="eastAsia" w:ascii="仿宋_GB2312" w:hAnsi="仿宋_GB2312" w:eastAsia="仿宋_GB2312" w:cs="仿宋_GB2312"/>
          <w:caps w:val="0"/>
          <w:color w:val="auto"/>
          <w:spacing w:val="0"/>
          <w:w w:val="100"/>
          <w:position w:val="0"/>
          <w:sz w:val="32"/>
          <w:szCs w:val="32"/>
          <w:lang w:bidi="ar-SA"/>
        </w:rPr>
        <w:t>等部门和单位协调指导开展救灾物资、人员运输工作。</w:t>
      </w:r>
    </w:p>
    <w:p w14:paraId="310BDB62">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bidi="ar-SA"/>
        </w:rPr>
      </w:pPr>
      <w:r>
        <w:rPr>
          <w:rFonts w:hint="eastAsia" w:ascii="仿宋_GB2312" w:hAnsi="仿宋_GB2312" w:eastAsia="仿宋_GB2312" w:cs="仿宋_GB2312"/>
          <w:caps w:val="0"/>
          <w:color w:val="auto"/>
          <w:spacing w:val="0"/>
          <w:w w:val="100"/>
          <w:position w:val="0"/>
          <w:sz w:val="32"/>
          <w:szCs w:val="32"/>
          <w:lang w:bidi="ar-SA"/>
        </w:rPr>
        <w:t>（6）指导灾区做好受灾人员转移安置、生活保障等工作。</w:t>
      </w:r>
    </w:p>
    <w:p w14:paraId="24FB947B">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bidi="ar-SA"/>
        </w:rPr>
      </w:pPr>
      <w:r>
        <w:rPr>
          <w:rFonts w:hint="eastAsia" w:ascii="仿宋_GB2312" w:hAnsi="仿宋_GB2312" w:eastAsia="仿宋_GB2312" w:cs="仿宋_GB2312"/>
          <w:caps w:val="0"/>
          <w:color w:val="auto"/>
          <w:spacing w:val="0"/>
          <w:w w:val="100"/>
          <w:position w:val="0"/>
          <w:sz w:val="32"/>
          <w:szCs w:val="32"/>
          <w:lang w:bidi="ar-SA"/>
        </w:rPr>
        <w:t>（7）</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公安局加强灾区社会治安和道路交通的应急管理。</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消防救援</w:t>
      </w:r>
      <w:r>
        <w:rPr>
          <w:rFonts w:hint="eastAsia" w:ascii="仿宋_GB2312" w:hAnsi="仿宋_GB2312" w:eastAsia="仿宋_GB2312" w:cs="仿宋_GB2312"/>
          <w:caps w:val="0"/>
          <w:color w:val="auto"/>
          <w:spacing w:val="0"/>
          <w:w w:val="100"/>
          <w:position w:val="0"/>
          <w:sz w:val="32"/>
          <w:szCs w:val="32"/>
          <w:lang w:val="en-US" w:eastAsia="zh-CN" w:bidi="ar-SA"/>
        </w:rPr>
        <w:t>大</w:t>
      </w:r>
      <w:r>
        <w:rPr>
          <w:rFonts w:hint="eastAsia" w:ascii="仿宋_GB2312" w:hAnsi="仿宋_GB2312" w:eastAsia="仿宋_GB2312" w:cs="仿宋_GB2312"/>
          <w:caps w:val="0"/>
          <w:color w:val="auto"/>
          <w:spacing w:val="0"/>
          <w:w w:val="100"/>
          <w:position w:val="0"/>
          <w:sz w:val="32"/>
          <w:szCs w:val="32"/>
          <w:lang w:bidi="ar-SA"/>
        </w:rPr>
        <w:t>队调派消防救援队伍参与救灾工作，协助灾区转移受灾人员、加强安置场所消防管理。</w:t>
      </w:r>
      <w:r>
        <w:rPr>
          <w:rFonts w:hint="eastAsia" w:ascii="仿宋_GB2312" w:hAnsi="仿宋_GB2312" w:eastAsia="仿宋_GB2312" w:cs="仿宋_GB2312"/>
          <w:caps w:val="0"/>
          <w:color w:val="auto"/>
          <w:spacing w:val="0"/>
          <w:w w:val="100"/>
          <w:position w:val="0"/>
          <w:sz w:val="32"/>
          <w:szCs w:val="32"/>
          <w:lang w:val="en-US" w:eastAsia="zh-CN" w:bidi="ar-SA"/>
        </w:rPr>
        <w:t>武装部</w:t>
      </w:r>
      <w:r>
        <w:rPr>
          <w:rFonts w:hint="eastAsia" w:ascii="仿宋_GB2312" w:hAnsi="仿宋_GB2312" w:eastAsia="仿宋_GB2312" w:cs="仿宋_GB2312"/>
          <w:caps w:val="0"/>
          <w:color w:val="auto"/>
          <w:spacing w:val="0"/>
          <w:w w:val="100"/>
          <w:position w:val="0"/>
          <w:sz w:val="32"/>
          <w:szCs w:val="32"/>
          <w:lang w:bidi="ar-SA"/>
        </w:rPr>
        <w:t>根据灾区政府请求，组织协调</w:t>
      </w:r>
      <w:r>
        <w:rPr>
          <w:rFonts w:hint="eastAsia" w:ascii="仿宋_GB2312" w:hAnsi="仿宋_GB2312" w:eastAsia="仿宋_GB2312" w:cs="仿宋_GB2312"/>
          <w:caps w:val="0"/>
          <w:color w:val="auto"/>
          <w:spacing w:val="0"/>
          <w:w w:val="100"/>
          <w:position w:val="0"/>
          <w:sz w:val="32"/>
          <w:szCs w:val="32"/>
          <w:lang w:eastAsia="zh-CN" w:bidi="ar-SA"/>
        </w:rPr>
        <w:t>解放军</w:t>
      </w:r>
      <w:r>
        <w:rPr>
          <w:rFonts w:hint="eastAsia" w:ascii="仿宋_GB2312" w:hAnsi="仿宋_GB2312" w:eastAsia="仿宋_GB2312" w:cs="仿宋_GB2312"/>
          <w:caps w:val="0"/>
          <w:color w:val="auto"/>
          <w:spacing w:val="0"/>
          <w:w w:val="100"/>
          <w:position w:val="0"/>
          <w:sz w:val="32"/>
          <w:szCs w:val="32"/>
          <w:lang w:bidi="ar-SA"/>
        </w:rPr>
        <w:t>、武警、民兵、预备役部队参加抢险救灾，必要时协助地方政府运送、发放救灾物资。</w:t>
      </w:r>
    </w:p>
    <w:p w14:paraId="1781227E">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bidi="ar-SA"/>
        </w:rPr>
      </w:pPr>
      <w:r>
        <w:rPr>
          <w:rFonts w:hint="eastAsia" w:ascii="仿宋_GB2312" w:hAnsi="仿宋_GB2312" w:eastAsia="仿宋_GB2312" w:cs="仿宋_GB2312"/>
          <w:caps w:val="0"/>
          <w:color w:val="auto"/>
          <w:spacing w:val="0"/>
          <w:w w:val="100"/>
          <w:position w:val="0"/>
          <w:sz w:val="32"/>
          <w:szCs w:val="32"/>
          <w:lang w:bidi="ar-SA"/>
        </w:rPr>
        <w:t>（8）</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卫生健康委员会根据需要，及时派出医疗卫生队伍赴灾区协助开展医疗救治、卫生防疫和心理援助等卫生应急工作。市自然资源和规划局</w:t>
      </w:r>
      <w:r>
        <w:rPr>
          <w:rFonts w:hint="eastAsia" w:ascii="仿宋_GB2312" w:hAnsi="仿宋_GB2312" w:eastAsia="仿宋_GB2312" w:cs="仿宋_GB2312"/>
          <w:caps w:val="0"/>
          <w:color w:val="auto"/>
          <w:spacing w:val="0"/>
          <w:w w:val="100"/>
          <w:position w:val="0"/>
          <w:sz w:val="32"/>
          <w:szCs w:val="32"/>
          <w:lang w:val="en-US" w:eastAsia="zh-CN" w:bidi="ar-SA"/>
        </w:rPr>
        <w:t>第三事务中心</w:t>
      </w:r>
      <w:r>
        <w:rPr>
          <w:rFonts w:hint="eastAsia" w:ascii="仿宋_GB2312" w:hAnsi="仿宋_GB2312" w:eastAsia="仿宋_GB2312" w:cs="仿宋_GB2312"/>
          <w:caps w:val="0"/>
          <w:color w:val="auto"/>
          <w:spacing w:val="0"/>
          <w:w w:val="100"/>
          <w:position w:val="0"/>
          <w:sz w:val="32"/>
          <w:szCs w:val="32"/>
          <w:lang w:bidi="ar-SA"/>
        </w:rPr>
        <w:t>准备灾区地理信息数据，协调相关部门组织灾区现场影像获取等应急测绘，开展灾情监测和空间分析，提供应急测绘保障服务。</w:t>
      </w:r>
    </w:p>
    <w:p w14:paraId="10816715">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bidi="ar-SA"/>
        </w:rPr>
      </w:pPr>
      <w:r>
        <w:rPr>
          <w:rFonts w:hint="eastAsia" w:ascii="仿宋_GB2312" w:hAnsi="仿宋_GB2312" w:eastAsia="仿宋_GB2312" w:cs="仿宋_GB2312"/>
          <w:caps w:val="0"/>
          <w:color w:val="auto"/>
          <w:spacing w:val="0"/>
          <w:w w:val="100"/>
          <w:position w:val="0"/>
          <w:sz w:val="32"/>
          <w:szCs w:val="32"/>
          <w:lang w:bidi="ar-SA"/>
        </w:rPr>
        <w:t>（9）</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委宣传部等</w:t>
      </w:r>
      <w:r>
        <w:rPr>
          <w:rFonts w:hint="eastAsia" w:ascii="仿宋_GB2312" w:hAnsi="仿宋_GB2312" w:eastAsia="仿宋_GB2312" w:cs="仿宋_GB2312"/>
          <w:caps w:val="0"/>
          <w:color w:val="auto"/>
          <w:spacing w:val="0"/>
          <w:w w:val="100"/>
          <w:position w:val="0"/>
          <w:sz w:val="32"/>
          <w:szCs w:val="32"/>
          <w:lang w:eastAsia="zh-CN" w:bidi="ar-SA"/>
        </w:rPr>
        <w:t>宣传部门</w:t>
      </w:r>
      <w:r>
        <w:rPr>
          <w:rFonts w:hint="eastAsia" w:ascii="仿宋_GB2312" w:hAnsi="仿宋_GB2312" w:eastAsia="仿宋_GB2312" w:cs="仿宋_GB2312"/>
          <w:caps w:val="0"/>
          <w:color w:val="auto"/>
          <w:spacing w:val="0"/>
          <w:w w:val="100"/>
          <w:position w:val="0"/>
          <w:sz w:val="32"/>
          <w:szCs w:val="32"/>
          <w:lang w:bidi="ar-SA"/>
        </w:rPr>
        <w:t>组织做好新闻宣传和舆论引导等工作。</w:t>
      </w:r>
    </w:p>
    <w:p w14:paraId="19DAC8F9">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bidi="ar-SA"/>
        </w:rPr>
      </w:pPr>
      <w:r>
        <w:rPr>
          <w:rFonts w:hint="eastAsia" w:ascii="仿宋_GB2312" w:hAnsi="仿宋_GB2312" w:eastAsia="仿宋_GB2312" w:cs="仿宋_GB2312"/>
          <w:caps w:val="0"/>
          <w:color w:val="auto"/>
          <w:spacing w:val="0"/>
          <w:w w:val="100"/>
          <w:position w:val="0"/>
          <w:sz w:val="32"/>
          <w:szCs w:val="32"/>
          <w:lang w:bidi="ar-SA"/>
        </w:rPr>
        <w:t>（10）以</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政府或</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减灾委名义向社会发布接受救灾捐赠的公告，组织开展救灾捐赠活动。</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应急管理局、</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民政局指导社会组织、社会工作者、志愿者等社会力量有序参与灾害救助工作。</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民政局指导慈善组织开展救灾募捐活动。</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红十字会依法开展救灾募捐活动，参与救灾工作。</w:t>
      </w:r>
    </w:p>
    <w:p w14:paraId="3A766541">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bidi="ar-SA"/>
        </w:rPr>
      </w:pPr>
      <w:r>
        <w:rPr>
          <w:rFonts w:hint="eastAsia" w:ascii="仿宋_GB2312" w:hAnsi="仿宋_GB2312" w:eastAsia="仿宋_GB2312" w:cs="仿宋_GB2312"/>
          <w:caps w:val="0"/>
          <w:color w:val="auto"/>
          <w:spacing w:val="0"/>
          <w:w w:val="100"/>
          <w:position w:val="0"/>
          <w:sz w:val="32"/>
          <w:szCs w:val="32"/>
          <w:lang w:bidi="ar-SA"/>
        </w:rPr>
        <w:t>（11）灾情稳定后，根据</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委、</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政府关于灾害评估工作的有关部署，</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减灾委组织灾区</w:t>
      </w:r>
      <w:r>
        <w:rPr>
          <w:rFonts w:hint="eastAsia" w:cs="仿宋_GB2312"/>
          <w:caps w:val="0"/>
          <w:color w:val="auto"/>
          <w:spacing w:val="0"/>
          <w:w w:val="100"/>
          <w:position w:val="0"/>
          <w:sz w:val="32"/>
          <w:szCs w:val="32"/>
          <w:lang w:val="en-US" w:eastAsia="zh-CN" w:bidi="ar-SA"/>
        </w:rPr>
        <w:t>镇（街道）</w:t>
      </w:r>
      <w:r>
        <w:rPr>
          <w:rFonts w:hint="eastAsia" w:ascii="仿宋_GB2312" w:hAnsi="仿宋_GB2312" w:eastAsia="仿宋_GB2312" w:cs="仿宋_GB2312"/>
          <w:caps w:val="0"/>
          <w:color w:val="auto"/>
          <w:spacing w:val="0"/>
          <w:w w:val="100"/>
          <w:position w:val="0"/>
          <w:sz w:val="32"/>
          <w:szCs w:val="32"/>
          <w:lang w:val="en-US" w:eastAsia="zh-CN" w:bidi="ar-SA"/>
        </w:rPr>
        <w:t>和各</w:t>
      </w:r>
      <w:r>
        <w:rPr>
          <w:rFonts w:hint="eastAsia" w:ascii="仿宋_GB2312" w:hAnsi="仿宋_GB2312" w:eastAsia="仿宋_GB2312" w:cs="仿宋_GB2312"/>
          <w:caps w:val="0"/>
          <w:color w:val="auto"/>
          <w:spacing w:val="0"/>
          <w:w w:val="100"/>
          <w:position w:val="0"/>
          <w:sz w:val="32"/>
          <w:szCs w:val="32"/>
          <w:lang w:bidi="ar-SA"/>
        </w:rPr>
        <w:t>有关部门开展灾害损失综合评估工作，按照规定统一发布自然灾害损失情况。</w:t>
      </w:r>
    </w:p>
    <w:p w14:paraId="5336AB2F">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bidi="ar-SA"/>
        </w:rPr>
      </w:pPr>
      <w:r>
        <w:rPr>
          <w:rFonts w:hint="eastAsia" w:ascii="仿宋_GB2312" w:hAnsi="仿宋_GB2312" w:eastAsia="仿宋_GB2312" w:cs="仿宋_GB2312"/>
          <w:caps w:val="0"/>
          <w:color w:val="auto"/>
          <w:spacing w:val="0"/>
          <w:w w:val="100"/>
          <w:position w:val="0"/>
          <w:sz w:val="32"/>
          <w:szCs w:val="32"/>
          <w:lang w:bidi="ar-SA"/>
        </w:rPr>
        <w:t>（12）</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减灾委其他成员单位按照职责分工做好有关工作。</w:t>
      </w:r>
    </w:p>
    <w:p w14:paraId="18704EDF">
      <w:pPr>
        <w:pStyle w:val="4"/>
        <w:keepNext w:val="0"/>
        <w:keepLines w:val="0"/>
        <w:pageBreakBefore w:val="0"/>
        <w:kinsoku/>
        <w:wordWrap/>
        <w:topLinePunct w:val="0"/>
        <w:autoSpaceDE/>
        <w:autoSpaceDN/>
        <w:bidi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position w:val="0"/>
          <w:sz w:val="32"/>
          <w:szCs w:val="32"/>
          <w:lang w:val="zh-CN" w:eastAsia="zh-CN" w:bidi="ar-SA"/>
        </w:rPr>
      </w:pPr>
      <w:bookmarkStart w:id="22" w:name="_Toc493121807"/>
      <w:r>
        <w:rPr>
          <w:rFonts w:hint="default" w:ascii="Times New Roman" w:hAnsi="Times New Roman" w:eastAsia="楷体_GB2312" w:cs="Times New Roman"/>
          <w:caps w:val="0"/>
          <w:color w:val="auto"/>
          <w:spacing w:val="0"/>
          <w:w w:val="100"/>
          <w:position w:val="0"/>
          <w:lang w:bidi="ar-SA"/>
        </w:rPr>
        <w:t>5.4</w:t>
      </w:r>
      <w:r>
        <w:rPr>
          <w:rFonts w:hint="default" w:ascii="Times New Roman" w:hAnsi="Times New Roman" w:eastAsia="楷体_GB2312" w:cs="Times New Roman"/>
          <w:caps w:val="0"/>
          <w:color w:val="auto"/>
          <w:spacing w:val="0"/>
          <w:w w:val="100"/>
          <w:position w:val="0"/>
          <w:lang w:val="en-US" w:eastAsia="zh-CN" w:bidi="ar-SA"/>
        </w:rPr>
        <w:t xml:space="preserve">  </w:t>
      </w:r>
      <w:r>
        <w:rPr>
          <w:rFonts w:hint="eastAsia" w:ascii="Times New Roman" w:hAnsi="Times New Roman" w:eastAsia="楷体_GB2312" w:cs="Times New Roman"/>
          <w:caps w:val="0"/>
          <w:color w:val="auto"/>
          <w:spacing w:val="0"/>
          <w:w w:val="100"/>
          <w:position w:val="0"/>
          <w:lang w:val="en-US" w:eastAsia="zh-CN" w:bidi="ar-SA"/>
        </w:rPr>
        <w:t xml:space="preserve"> </w:t>
      </w:r>
      <w:r>
        <w:rPr>
          <w:rFonts w:hint="default" w:ascii="Times New Roman" w:hAnsi="Times New Roman" w:eastAsia="楷体_GB2312" w:cs="Times New Roman"/>
          <w:caps w:val="0"/>
          <w:color w:val="auto"/>
          <w:spacing w:val="0"/>
          <w:w w:val="100"/>
          <w:position w:val="0"/>
          <w:lang w:bidi="ar-SA"/>
        </w:rPr>
        <w:t>一级响应</w:t>
      </w:r>
      <w:bookmarkEnd w:id="22"/>
    </w:p>
    <w:p w14:paraId="7704E850">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position w:val="0"/>
          <w:sz w:val="32"/>
          <w:szCs w:val="32"/>
          <w:lang w:bidi="ar-SA"/>
        </w:rPr>
      </w:pPr>
      <w:r>
        <w:rPr>
          <w:rFonts w:hint="default" w:ascii="Times New Roman" w:hAnsi="Times New Roman" w:eastAsia="仿宋_GB2312" w:cs="Times New Roman"/>
          <w:caps w:val="0"/>
          <w:color w:val="auto"/>
          <w:spacing w:val="0"/>
          <w:w w:val="100"/>
          <w:position w:val="0"/>
          <w:sz w:val="32"/>
          <w:szCs w:val="32"/>
          <w:lang w:bidi="ar-SA"/>
        </w:rPr>
        <w:t>5.4.1</w:t>
      </w:r>
      <w:r>
        <w:rPr>
          <w:rFonts w:hint="default" w:ascii="Times New Roman" w:hAnsi="Times New Roman" w:eastAsia="仿宋_GB2312" w:cs="Times New Roman"/>
          <w:caps w:val="0"/>
          <w:color w:val="auto"/>
          <w:spacing w:val="0"/>
          <w:w w:val="100"/>
          <w:position w:val="0"/>
          <w:sz w:val="32"/>
          <w:szCs w:val="32"/>
          <w:lang w:val="en-US" w:eastAsia="zh-CN" w:bidi="ar-SA"/>
        </w:rPr>
        <w:t xml:space="preserve">  </w:t>
      </w:r>
      <w:r>
        <w:rPr>
          <w:rFonts w:hint="eastAsia" w:ascii="Times New Roman" w:hAnsi="Times New Roman" w:cs="Times New Roman"/>
          <w:caps w:val="0"/>
          <w:color w:val="auto"/>
          <w:spacing w:val="0"/>
          <w:w w:val="100"/>
          <w:position w:val="0"/>
          <w:sz w:val="32"/>
          <w:szCs w:val="32"/>
          <w:lang w:val="en-US" w:eastAsia="zh-CN" w:bidi="ar-SA"/>
        </w:rPr>
        <w:t xml:space="preserve"> </w:t>
      </w:r>
      <w:r>
        <w:rPr>
          <w:rFonts w:hint="default" w:ascii="Times New Roman" w:hAnsi="Times New Roman" w:eastAsia="仿宋_GB2312" w:cs="Times New Roman"/>
          <w:caps w:val="0"/>
          <w:color w:val="auto"/>
          <w:spacing w:val="0"/>
          <w:w w:val="100"/>
          <w:position w:val="0"/>
          <w:sz w:val="32"/>
          <w:szCs w:val="32"/>
          <w:lang w:bidi="ar-SA"/>
        </w:rPr>
        <w:t>启动条件</w:t>
      </w:r>
    </w:p>
    <w:p w14:paraId="3BF58E7B">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t>（1）本</w:t>
      </w:r>
      <w:r>
        <w:rPr>
          <w:rFonts w:hint="eastAsia" w:ascii="仿宋_GB2312" w:hAnsi="仿宋_GB2312" w:eastAsia="仿宋_GB2312" w:cs="仿宋_GB2312"/>
          <w:caps w:val="0"/>
          <w:color w:val="auto"/>
          <w:spacing w:val="0"/>
          <w:w w:val="100"/>
          <w:kern w:val="2"/>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行政区域内发生的自然灾害，一次灾害过程出现下列情况之一的，启动一级响应：</w:t>
      </w:r>
    </w:p>
    <w:p w14:paraId="097DFE91">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1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①</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因灾死亡或失踪</w:t>
      </w:r>
      <w:r>
        <w:rPr>
          <w:rFonts w:hint="eastAsia" w:ascii="仿宋_GB2312" w:hAnsi="仿宋_GB2312" w:eastAsia="仿宋_GB2312" w:cs="仿宋_GB2312"/>
          <w:caps w:val="0"/>
          <w:color w:val="auto"/>
          <w:spacing w:val="0"/>
          <w:w w:val="100"/>
          <w:kern w:val="2"/>
          <w:position w:val="0"/>
          <w:sz w:val="32"/>
          <w:szCs w:val="32"/>
          <w:lang w:val="en-US" w:eastAsia="zh-CN" w:bidi="ar-SA"/>
        </w:rPr>
        <w:t>10</w:t>
      </w:r>
      <w:r>
        <w:rPr>
          <w:rFonts w:hint="eastAsia" w:ascii="仿宋_GB2312" w:hAnsi="仿宋_GB2312" w:eastAsia="仿宋_GB2312" w:cs="仿宋_GB2312"/>
          <w:caps w:val="0"/>
          <w:color w:val="auto"/>
          <w:spacing w:val="0"/>
          <w:w w:val="100"/>
          <w:kern w:val="2"/>
          <w:position w:val="0"/>
          <w:sz w:val="32"/>
          <w:szCs w:val="32"/>
          <w:lang w:val="en-US" w:bidi="ar-SA"/>
        </w:rPr>
        <w:t>人</w:t>
      </w:r>
      <w:r>
        <w:rPr>
          <w:rFonts w:hint="eastAsia" w:ascii="仿宋_GB2312" w:hAnsi="仿宋_GB2312" w:eastAsia="仿宋_GB2312" w:cs="仿宋_GB2312"/>
          <w:caps w:val="0"/>
          <w:color w:val="auto"/>
          <w:spacing w:val="0"/>
          <w:w w:val="100"/>
          <w:kern w:val="2"/>
          <w:position w:val="0"/>
          <w:sz w:val="32"/>
          <w:szCs w:val="32"/>
          <w:lang w:val="en-US" w:eastAsia="zh-CN" w:bidi="ar-SA"/>
        </w:rPr>
        <w:t>（含）</w:t>
      </w:r>
      <w:r>
        <w:rPr>
          <w:rFonts w:hint="eastAsia" w:ascii="仿宋_GB2312" w:hAnsi="仿宋_GB2312" w:eastAsia="仿宋_GB2312" w:cs="仿宋_GB2312"/>
          <w:caps w:val="0"/>
          <w:color w:val="auto"/>
          <w:spacing w:val="0"/>
          <w:w w:val="100"/>
          <w:kern w:val="2"/>
          <w:position w:val="0"/>
          <w:sz w:val="32"/>
          <w:szCs w:val="32"/>
          <w:lang w:val="en-US" w:bidi="ar-SA"/>
        </w:rPr>
        <w:t>以上；</w:t>
      </w:r>
    </w:p>
    <w:p w14:paraId="2F312CBD">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2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②</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需紧急转移安置或紧急生活救助人口</w:t>
      </w:r>
      <w:r>
        <w:rPr>
          <w:rFonts w:hint="eastAsia" w:ascii="仿宋_GB2312" w:hAnsi="仿宋_GB2312" w:eastAsia="仿宋_GB2312" w:cs="仿宋_GB2312"/>
          <w:caps w:val="0"/>
          <w:color w:val="auto"/>
          <w:spacing w:val="0"/>
          <w:w w:val="100"/>
          <w:kern w:val="2"/>
          <w:position w:val="0"/>
          <w:sz w:val="32"/>
          <w:szCs w:val="32"/>
          <w:lang w:val="en-US" w:eastAsia="zh-CN" w:bidi="ar-SA"/>
        </w:rPr>
        <w:t>3</w:t>
      </w:r>
      <w:r>
        <w:rPr>
          <w:rFonts w:hint="eastAsia" w:ascii="仿宋_GB2312" w:hAnsi="仿宋_GB2312" w:eastAsia="仿宋_GB2312" w:cs="仿宋_GB2312"/>
          <w:caps w:val="0"/>
          <w:color w:val="auto"/>
          <w:spacing w:val="0"/>
          <w:w w:val="100"/>
          <w:kern w:val="2"/>
          <w:position w:val="0"/>
          <w:sz w:val="32"/>
          <w:szCs w:val="32"/>
          <w:lang w:val="en-US" w:bidi="ar-SA"/>
        </w:rPr>
        <w:t>万人</w:t>
      </w:r>
      <w:r>
        <w:rPr>
          <w:rFonts w:hint="eastAsia" w:ascii="仿宋_GB2312" w:hAnsi="仿宋_GB2312" w:eastAsia="仿宋_GB2312" w:cs="仿宋_GB2312"/>
          <w:caps w:val="0"/>
          <w:color w:val="auto"/>
          <w:spacing w:val="0"/>
          <w:w w:val="100"/>
          <w:kern w:val="2"/>
          <w:position w:val="0"/>
          <w:sz w:val="32"/>
          <w:szCs w:val="32"/>
          <w:lang w:val="en-US" w:eastAsia="zh-CN" w:bidi="ar-SA"/>
        </w:rPr>
        <w:t>（含）</w:t>
      </w:r>
      <w:r>
        <w:rPr>
          <w:rFonts w:hint="eastAsia" w:ascii="仿宋_GB2312" w:hAnsi="仿宋_GB2312" w:eastAsia="仿宋_GB2312" w:cs="仿宋_GB2312"/>
          <w:caps w:val="0"/>
          <w:color w:val="auto"/>
          <w:spacing w:val="0"/>
          <w:w w:val="100"/>
          <w:kern w:val="2"/>
          <w:position w:val="0"/>
          <w:sz w:val="32"/>
          <w:szCs w:val="32"/>
          <w:lang w:val="en-US" w:bidi="ar-SA"/>
        </w:rPr>
        <w:t>以上；</w:t>
      </w:r>
    </w:p>
    <w:p w14:paraId="2FD247B6">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3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③</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倒塌和严重损坏房屋间</w:t>
      </w:r>
      <w:r>
        <w:rPr>
          <w:rFonts w:hint="eastAsia" w:ascii="仿宋_GB2312" w:hAnsi="仿宋_GB2312" w:eastAsia="仿宋_GB2312" w:cs="仿宋_GB2312"/>
          <w:caps w:val="0"/>
          <w:color w:val="auto"/>
          <w:spacing w:val="0"/>
          <w:w w:val="100"/>
          <w:kern w:val="2"/>
          <w:position w:val="0"/>
          <w:sz w:val="32"/>
          <w:szCs w:val="32"/>
          <w:lang w:val="en-US" w:eastAsia="zh-CN" w:bidi="ar-SA"/>
        </w:rPr>
        <w:t>3000</w:t>
      </w:r>
      <w:r>
        <w:rPr>
          <w:rFonts w:hint="eastAsia" w:ascii="仿宋_GB2312" w:hAnsi="仿宋_GB2312" w:eastAsia="仿宋_GB2312" w:cs="仿宋_GB2312"/>
          <w:caps w:val="0"/>
          <w:color w:val="auto"/>
          <w:spacing w:val="0"/>
          <w:w w:val="100"/>
          <w:kern w:val="2"/>
          <w:position w:val="0"/>
          <w:sz w:val="32"/>
          <w:szCs w:val="32"/>
          <w:lang w:val="en-US" w:bidi="ar-SA"/>
        </w:rPr>
        <w:t>间</w:t>
      </w:r>
      <w:r>
        <w:rPr>
          <w:rFonts w:hint="eastAsia" w:ascii="仿宋_GB2312" w:hAnsi="仿宋_GB2312" w:eastAsia="仿宋_GB2312" w:cs="仿宋_GB2312"/>
          <w:caps w:val="0"/>
          <w:color w:val="auto"/>
          <w:spacing w:val="0"/>
          <w:w w:val="100"/>
          <w:kern w:val="2"/>
          <w:position w:val="0"/>
          <w:sz w:val="32"/>
          <w:szCs w:val="32"/>
          <w:lang w:val="en-US" w:eastAsia="zh-CN" w:bidi="ar-SA"/>
        </w:rPr>
        <w:t>（含）</w:t>
      </w:r>
      <w:r>
        <w:rPr>
          <w:rFonts w:hint="eastAsia" w:ascii="仿宋_GB2312" w:hAnsi="仿宋_GB2312" w:eastAsia="仿宋_GB2312" w:cs="仿宋_GB2312"/>
          <w:caps w:val="0"/>
          <w:color w:val="auto"/>
          <w:spacing w:val="0"/>
          <w:w w:val="100"/>
          <w:kern w:val="2"/>
          <w:position w:val="0"/>
          <w:sz w:val="32"/>
          <w:szCs w:val="32"/>
          <w:lang w:val="en-US" w:bidi="ar-SA"/>
        </w:rPr>
        <w:t>或</w:t>
      </w:r>
      <w:r>
        <w:rPr>
          <w:rFonts w:hint="eastAsia" w:ascii="仿宋_GB2312" w:hAnsi="仿宋_GB2312" w:eastAsia="仿宋_GB2312" w:cs="仿宋_GB2312"/>
          <w:caps w:val="0"/>
          <w:color w:val="auto"/>
          <w:spacing w:val="0"/>
          <w:w w:val="100"/>
          <w:kern w:val="2"/>
          <w:position w:val="0"/>
          <w:sz w:val="32"/>
          <w:szCs w:val="32"/>
          <w:lang w:val="en-US" w:eastAsia="zh-CN" w:bidi="ar-SA"/>
        </w:rPr>
        <w:t>1000</w:t>
      </w:r>
      <w:r>
        <w:rPr>
          <w:rFonts w:hint="eastAsia" w:ascii="仿宋_GB2312" w:hAnsi="仿宋_GB2312" w:eastAsia="仿宋_GB2312" w:cs="仿宋_GB2312"/>
          <w:caps w:val="0"/>
          <w:color w:val="auto"/>
          <w:spacing w:val="0"/>
          <w:w w:val="100"/>
          <w:kern w:val="2"/>
          <w:position w:val="0"/>
          <w:sz w:val="32"/>
          <w:szCs w:val="32"/>
          <w:lang w:val="en-US" w:bidi="ar-SA"/>
        </w:rPr>
        <w:t>户</w:t>
      </w:r>
      <w:r>
        <w:rPr>
          <w:rFonts w:hint="eastAsia" w:ascii="仿宋_GB2312" w:hAnsi="仿宋_GB2312" w:eastAsia="仿宋_GB2312" w:cs="仿宋_GB2312"/>
          <w:caps w:val="0"/>
          <w:color w:val="auto"/>
          <w:spacing w:val="0"/>
          <w:w w:val="100"/>
          <w:kern w:val="2"/>
          <w:position w:val="0"/>
          <w:sz w:val="32"/>
          <w:szCs w:val="32"/>
          <w:lang w:val="en-US" w:eastAsia="zh-CN" w:bidi="ar-SA"/>
        </w:rPr>
        <w:t>（含）</w:t>
      </w:r>
      <w:r>
        <w:rPr>
          <w:rFonts w:hint="eastAsia" w:ascii="仿宋_GB2312" w:hAnsi="仿宋_GB2312" w:eastAsia="仿宋_GB2312" w:cs="仿宋_GB2312"/>
          <w:caps w:val="0"/>
          <w:color w:val="auto"/>
          <w:spacing w:val="0"/>
          <w:w w:val="100"/>
          <w:kern w:val="2"/>
          <w:position w:val="0"/>
          <w:sz w:val="32"/>
          <w:szCs w:val="32"/>
          <w:lang w:val="en-US" w:bidi="ar-SA"/>
        </w:rPr>
        <w:t>以上；</w:t>
      </w:r>
    </w:p>
    <w:p w14:paraId="4085CE76">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仿宋_GB2312" w:hAnsi="仿宋_GB2312" w:eastAsia="仿宋_GB2312" w:cs="仿宋_GB2312"/>
          <w:caps w:val="0"/>
          <w:color w:val="auto"/>
          <w:spacing w:val="0"/>
          <w:w w:val="100"/>
          <w:kern w:val="2"/>
          <w:position w:val="0"/>
          <w:sz w:val="32"/>
          <w:szCs w:val="32"/>
          <w:lang w:val="en-US" w:bidi="ar-SA"/>
        </w:rPr>
      </w:pPr>
      <w:r>
        <w:rPr>
          <w:rFonts w:hint="eastAsia" w:ascii="仿宋_GB2312" w:hAnsi="仿宋_GB2312" w:eastAsia="仿宋_GB2312" w:cs="仿宋_GB2312"/>
          <w:caps w:val="0"/>
          <w:color w:val="auto"/>
          <w:spacing w:val="0"/>
          <w:w w:val="100"/>
          <w:kern w:val="2"/>
          <w:position w:val="0"/>
          <w:sz w:val="32"/>
          <w:szCs w:val="32"/>
          <w:lang w:val="en-US" w:bidi="ar-SA"/>
        </w:rPr>
        <w:fldChar w:fldCharType="begin"/>
      </w:r>
      <w:r>
        <w:rPr>
          <w:rFonts w:hint="eastAsia" w:ascii="仿宋_GB2312" w:hAnsi="仿宋_GB2312" w:eastAsia="仿宋_GB2312" w:cs="仿宋_GB2312"/>
          <w:caps w:val="0"/>
          <w:color w:val="auto"/>
          <w:spacing w:val="0"/>
          <w:w w:val="100"/>
          <w:kern w:val="2"/>
          <w:position w:val="0"/>
          <w:sz w:val="32"/>
          <w:szCs w:val="32"/>
          <w:lang w:val="en-US" w:bidi="ar-SA"/>
        </w:rPr>
        <w:instrText xml:space="preserve"> = 4 \* GB3 </w:instrText>
      </w:r>
      <w:r>
        <w:rPr>
          <w:rFonts w:hint="eastAsia" w:ascii="仿宋_GB2312" w:hAnsi="仿宋_GB2312" w:eastAsia="仿宋_GB2312" w:cs="仿宋_GB2312"/>
          <w:caps w:val="0"/>
          <w:color w:val="auto"/>
          <w:spacing w:val="0"/>
          <w:w w:val="100"/>
          <w:kern w:val="2"/>
          <w:position w:val="0"/>
          <w:sz w:val="32"/>
          <w:szCs w:val="32"/>
          <w:lang w:val="en-US" w:bidi="ar-SA"/>
        </w:rPr>
        <w:fldChar w:fldCharType="separate"/>
      </w:r>
      <w:r>
        <w:rPr>
          <w:rFonts w:hint="eastAsia" w:ascii="仿宋_GB2312" w:hAnsi="仿宋_GB2312" w:eastAsia="仿宋_GB2312" w:cs="仿宋_GB2312"/>
          <w:caps w:val="0"/>
          <w:color w:val="auto"/>
          <w:spacing w:val="0"/>
          <w:w w:val="100"/>
          <w:kern w:val="2"/>
          <w:position w:val="0"/>
          <w:sz w:val="32"/>
          <w:szCs w:val="32"/>
          <w:lang w:val="en-US" w:bidi="ar-SA"/>
        </w:rPr>
        <w:t>④</w:t>
      </w:r>
      <w:r>
        <w:rPr>
          <w:rFonts w:hint="eastAsia" w:ascii="仿宋_GB2312" w:hAnsi="仿宋_GB2312" w:eastAsia="仿宋_GB2312" w:cs="仿宋_GB2312"/>
          <w:caps w:val="0"/>
          <w:color w:val="auto"/>
          <w:spacing w:val="0"/>
          <w:w w:val="100"/>
          <w:kern w:val="2"/>
          <w:position w:val="0"/>
          <w:sz w:val="32"/>
          <w:szCs w:val="32"/>
          <w:lang w:val="en-US" w:bidi="ar-SA"/>
        </w:rPr>
        <w:fldChar w:fldCharType="end"/>
      </w:r>
      <w:r>
        <w:rPr>
          <w:rFonts w:hint="eastAsia" w:ascii="仿宋_GB2312" w:hAnsi="仿宋_GB2312" w:eastAsia="仿宋_GB2312" w:cs="仿宋_GB2312"/>
          <w:caps w:val="0"/>
          <w:color w:val="auto"/>
          <w:spacing w:val="0"/>
          <w:w w:val="100"/>
          <w:kern w:val="2"/>
          <w:position w:val="0"/>
          <w:sz w:val="32"/>
          <w:szCs w:val="32"/>
          <w:lang w:val="en-US" w:bidi="ar-SA"/>
        </w:rPr>
        <w:t>干旱灾害造成缺粮或缺水等生活困难，需政府救助</w:t>
      </w:r>
      <w:r>
        <w:rPr>
          <w:rFonts w:hint="eastAsia" w:ascii="仿宋_GB2312" w:hAnsi="仿宋_GB2312" w:eastAsia="仿宋_GB2312" w:cs="仿宋_GB2312"/>
          <w:caps w:val="0"/>
          <w:color w:val="auto"/>
          <w:spacing w:val="0"/>
          <w:w w:val="100"/>
          <w:kern w:val="2"/>
          <w:position w:val="0"/>
          <w:sz w:val="32"/>
          <w:szCs w:val="32"/>
          <w:lang w:val="en-US" w:eastAsia="zh-CN" w:bidi="ar-SA"/>
        </w:rPr>
        <w:t>农牧业人口</w:t>
      </w:r>
      <w:r>
        <w:rPr>
          <w:rFonts w:hint="eastAsia" w:ascii="仿宋_GB2312" w:hAnsi="仿宋_GB2312" w:eastAsia="仿宋_GB2312" w:cs="仿宋_GB2312"/>
          <w:caps w:val="0"/>
          <w:color w:val="auto"/>
          <w:spacing w:val="0"/>
          <w:w w:val="100"/>
          <w:kern w:val="2"/>
          <w:position w:val="0"/>
          <w:sz w:val="32"/>
          <w:szCs w:val="32"/>
          <w:lang w:val="en-US" w:bidi="ar-SA"/>
        </w:rPr>
        <w:t>人数占全市农牧业人口</w:t>
      </w:r>
      <w:r>
        <w:rPr>
          <w:rFonts w:hint="eastAsia" w:ascii="仿宋_GB2312" w:hAnsi="仿宋_GB2312" w:eastAsia="仿宋_GB2312" w:cs="仿宋_GB2312"/>
          <w:caps w:val="0"/>
          <w:color w:val="auto"/>
          <w:spacing w:val="0"/>
          <w:w w:val="100"/>
          <w:kern w:val="2"/>
          <w:position w:val="0"/>
          <w:sz w:val="32"/>
          <w:szCs w:val="32"/>
          <w:lang w:val="en-US" w:eastAsia="zh-CN" w:bidi="ar-SA"/>
        </w:rPr>
        <w:t>20%（含）以上，</w:t>
      </w:r>
      <w:r>
        <w:rPr>
          <w:rFonts w:hint="eastAsia" w:ascii="仿宋_GB2312" w:hAnsi="仿宋_GB2312" w:eastAsia="仿宋_GB2312" w:cs="仿宋_GB2312"/>
          <w:caps w:val="0"/>
          <w:color w:val="auto"/>
          <w:spacing w:val="0"/>
          <w:w w:val="100"/>
          <w:kern w:val="2"/>
          <w:position w:val="0"/>
          <w:sz w:val="32"/>
          <w:szCs w:val="32"/>
          <w:lang w:val="en" w:eastAsia="zh-CN" w:bidi="ar-SA"/>
        </w:rPr>
        <w:t>或</w:t>
      </w:r>
      <w:r>
        <w:rPr>
          <w:rFonts w:hint="eastAsia" w:ascii="仿宋_GB2312" w:hAnsi="仿宋_GB2312" w:eastAsia="仿宋_GB2312" w:cs="仿宋_GB2312"/>
          <w:caps w:val="0"/>
          <w:color w:val="auto"/>
          <w:spacing w:val="0"/>
          <w:w w:val="100"/>
          <w:kern w:val="2"/>
          <w:position w:val="0"/>
          <w:sz w:val="32"/>
          <w:szCs w:val="32"/>
          <w:lang w:val="en-US" w:bidi="ar-SA"/>
        </w:rPr>
        <w:t>需政府救助人数</w:t>
      </w:r>
      <w:r>
        <w:rPr>
          <w:rFonts w:hint="eastAsia" w:ascii="仿宋_GB2312" w:hAnsi="仿宋_GB2312" w:eastAsia="仿宋_GB2312" w:cs="仿宋_GB2312"/>
          <w:caps w:val="0"/>
          <w:color w:val="auto"/>
          <w:spacing w:val="0"/>
          <w:w w:val="100"/>
          <w:kern w:val="2"/>
          <w:position w:val="0"/>
          <w:sz w:val="32"/>
          <w:szCs w:val="32"/>
          <w:lang w:val="en-US" w:eastAsia="zh-CN" w:bidi="ar-SA"/>
        </w:rPr>
        <w:t>10</w:t>
      </w:r>
      <w:r>
        <w:rPr>
          <w:rFonts w:hint="eastAsia" w:ascii="仿宋_GB2312" w:hAnsi="仿宋_GB2312" w:eastAsia="仿宋_GB2312" w:cs="仿宋_GB2312"/>
          <w:caps w:val="0"/>
          <w:color w:val="auto"/>
          <w:spacing w:val="0"/>
          <w:w w:val="100"/>
          <w:kern w:val="2"/>
          <w:position w:val="0"/>
          <w:sz w:val="32"/>
          <w:szCs w:val="32"/>
          <w:lang w:val="en-US" w:bidi="ar-SA"/>
        </w:rPr>
        <w:t>万人</w:t>
      </w:r>
      <w:r>
        <w:rPr>
          <w:rFonts w:hint="eastAsia" w:ascii="仿宋_GB2312" w:hAnsi="仿宋_GB2312" w:eastAsia="仿宋_GB2312" w:cs="仿宋_GB2312"/>
          <w:caps w:val="0"/>
          <w:color w:val="auto"/>
          <w:spacing w:val="0"/>
          <w:w w:val="100"/>
          <w:kern w:val="2"/>
          <w:position w:val="0"/>
          <w:sz w:val="32"/>
          <w:szCs w:val="32"/>
          <w:lang w:val="en-US" w:eastAsia="zh-CN" w:bidi="ar-SA"/>
        </w:rPr>
        <w:t>（含）</w:t>
      </w:r>
      <w:r>
        <w:rPr>
          <w:rFonts w:hint="eastAsia" w:ascii="仿宋_GB2312" w:hAnsi="仿宋_GB2312" w:eastAsia="仿宋_GB2312" w:cs="仿宋_GB2312"/>
          <w:caps w:val="0"/>
          <w:color w:val="auto"/>
          <w:spacing w:val="0"/>
          <w:w w:val="100"/>
          <w:kern w:val="2"/>
          <w:position w:val="0"/>
          <w:sz w:val="32"/>
          <w:szCs w:val="32"/>
          <w:lang w:val="en-US" w:bidi="ar-SA"/>
        </w:rPr>
        <w:t>以上；</w:t>
      </w:r>
    </w:p>
    <w:p w14:paraId="2D7DD0B7">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bidi="ar-SA"/>
        </w:rPr>
      </w:pPr>
      <w:r>
        <w:rPr>
          <w:rFonts w:hint="eastAsia" w:ascii="仿宋_GB2312" w:hAnsi="仿宋_GB2312" w:eastAsia="仿宋_GB2312" w:cs="仿宋_GB2312"/>
          <w:caps w:val="0"/>
          <w:color w:val="auto"/>
          <w:spacing w:val="0"/>
          <w:w w:val="100"/>
          <w:position w:val="0"/>
          <w:sz w:val="32"/>
          <w:szCs w:val="32"/>
          <w:lang w:bidi="ar-SA"/>
        </w:rPr>
        <w:fldChar w:fldCharType="begin"/>
      </w:r>
      <w:r>
        <w:rPr>
          <w:rFonts w:hint="eastAsia" w:ascii="仿宋_GB2312" w:hAnsi="仿宋_GB2312" w:eastAsia="仿宋_GB2312" w:cs="仿宋_GB2312"/>
          <w:caps w:val="0"/>
          <w:color w:val="auto"/>
          <w:spacing w:val="0"/>
          <w:w w:val="100"/>
          <w:position w:val="0"/>
          <w:sz w:val="32"/>
          <w:szCs w:val="32"/>
          <w:lang w:bidi="ar-SA"/>
        </w:rPr>
        <w:instrText xml:space="preserve"> = 5 \* GB3 </w:instrText>
      </w:r>
      <w:r>
        <w:rPr>
          <w:rFonts w:hint="eastAsia" w:ascii="仿宋_GB2312" w:hAnsi="仿宋_GB2312" w:eastAsia="仿宋_GB2312" w:cs="仿宋_GB2312"/>
          <w:caps w:val="0"/>
          <w:color w:val="auto"/>
          <w:spacing w:val="0"/>
          <w:w w:val="100"/>
          <w:position w:val="0"/>
          <w:sz w:val="32"/>
          <w:szCs w:val="32"/>
          <w:lang w:bidi="ar-SA"/>
        </w:rPr>
        <w:fldChar w:fldCharType="separate"/>
      </w:r>
      <w:r>
        <w:rPr>
          <w:rFonts w:hint="eastAsia" w:ascii="仿宋_GB2312" w:hAnsi="仿宋_GB2312" w:eastAsia="仿宋_GB2312" w:cs="仿宋_GB2312"/>
          <w:caps w:val="0"/>
          <w:color w:val="auto"/>
          <w:spacing w:val="0"/>
          <w:w w:val="100"/>
          <w:position w:val="0"/>
          <w:sz w:val="32"/>
          <w:szCs w:val="32"/>
          <w:lang w:bidi="ar-SA"/>
        </w:rPr>
        <w:t>⑤</w:t>
      </w:r>
      <w:r>
        <w:rPr>
          <w:rFonts w:hint="eastAsia" w:ascii="仿宋_GB2312" w:hAnsi="仿宋_GB2312" w:eastAsia="仿宋_GB2312" w:cs="仿宋_GB2312"/>
          <w:caps w:val="0"/>
          <w:color w:val="auto"/>
          <w:spacing w:val="0"/>
          <w:w w:val="100"/>
          <w:position w:val="0"/>
          <w:sz w:val="32"/>
          <w:szCs w:val="32"/>
          <w:lang w:bidi="ar-SA"/>
        </w:rPr>
        <w:fldChar w:fldCharType="end"/>
      </w:r>
      <w:r>
        <w:rPr>
          <w:rFonts w:hint="eastAsia" w:ascii="仿宋_GB2312" w:hAnsi="仿宋_GB2312" w:eastAsia="仿宋_GB2312" w:cs="仿宋_GB2312"/>
          <w:caps w:val="0"/>
          <w:color w:val="auto"/>
          <w:spacing w:val="0"/>
          <w:w w:val="100"/>
          <w:position w:val="0"/>
          <w:sz w:val="32"/>
          <w:szCs w:val="32"/>
          <w:lang w:bidi="ar-SA"/>
        </w:rPr>
        <w:t>灾害造成群众生产生活资料遭受</w:t>
      </w:r>
      <w:r>
        <w:rPr>
          <w:rFonts w:hint="eastAsia" w:ascii="仿宋_GB2312" w:hAnsi="仿宋_GB2312" w:eastAsia="仿宋_GB2312" w:cs="仿宋_GB2312"/>
          <w:caps w:val="0"/>
          <w:color w:val="auto"/>
          <w:spacing w:val="0"/>
          <w:w w:val="100"/>
          <w:position w:val="0"/>
          <w:sz w:val="32"/>
          <w:szCs w:val="32"/>
          <w:lang w:eastAsia="zh-CN" w:bidi="ar-SA"/>
        </w:rPr>
        <w:t>特别巨大</w:t>
      </w:r>
      <w:r>
        <w:rPr>
          <w:rFonts w:hint="eastAsia" w:ascii="仿宋_GB2312" w:hAnsi="仿宋_GB2312" w:eastAsia="仿宋_GB2312" w:cs="仿宋_GB2312"/>
          <w:caps w:val="0"/>
          <w:color w:val="auto"/>
          <w:spacing w:val="0"/>
          <w:w w:val="100"/>
          <w:position w:val="0"/>
          <w:sz w:val="32"/>
          <w:szCs w:val="32"/>
          <w:lang w:bidi="ar-SA"/>
        </w:rPr>
        <w:t>损失、短期内失去收入来源</w:t>
      </w:r>
      <w:r>
        <w:rPr>
          <w:rFonts w:hint="eastAsia" w:ascii="仿宋_GB2312" w:hAnsi="仿宋_GB2312" w:eastAsia="仿宋_GB2312" w:cs="仿宋_GB2312"/>
          <w:caps w:val="0"/>
          <w:color w:val="auto"/>
          <w:spacing w:val="0"/>
          <w:w w:val="100"/>
          <w:position w:val="0"/>
          <w:sz w:val="32"/>
          <w:szCs w:val="32"/>
          <w:lang w:eastAsia="zh-CN" w:bidi="ar-SA"/>
        </w:rPr>
        <w:t>，或</w:t>
      </w:r>
      <w:r>
        <w:rPr>
          <w:rFonts w:hint="eastAsia" w:ascii="仿宋_GB2312" w:hAnsi="仿宋_GB2312" w:eastAsia="仿宋_GB2312" w:cs="仿宋_GB2312"/>
          <w:caps w:val="0"/>
          <w:color w:val="auto"/>
          <w:spacing w:val="0"/>
          <w:w w:val="100"/>
          <w:position w:val="0"/>
          <w:sz w:val="32"/>
          <w:szCs w:val="32"/>
          <w:lang w:bidi="ar-SA"/>
        </w:rPr>
        <w:t>社会关注度</w:t>
      </w:r>
      <w:r>
        <w:rPr>
          <w:rFonts w:hint="eastAsia" w:ascii="仿宋_GB2312" w:hAnsi="仿宋_GB2312" w:eastAsia="仿宋_GB2312" w:cs="仿宋_GB2312"/>
          <w:caps w:val="0"/>
          <w:color w:val="auto"/>
          <w:spacing w:val="0"/>
          <w:w w:val="100"/>
          <w:position w:val="0"/>
          <w:sz w:val="32"/>
          <w:szCs w:val="32"/>
          <w:lang w:eastAsia="zh-CN" w:bidi="ar-SA"/>
        </w:rPr>
        <w:t>高、群众反映强烈等</w:t>
      </w:r>
      <w:r>
        <w:rPr>
          <w:rFonts w:hint="eastAsia" w:ascii="仿宋_GB2312" w:hAnsi="仿宋_GB2312" w:eastAsia="仿宋_GB2312" w:cs="仿宋_GB2312"/>
          <w:caps w:val="0"/>
          <w:color w:val="auto"/>
          <w:spacing w:val="0"/>
          <w:w w:val="100"/>
          <w:position w:val="0"/>
          <w:sz w:val="32"/>
          <w:szCs w:val="32"/>
          <w:lang w:bidi="ar-SA"/>
        </w:rPr>
        <w:t>。</w:t>
      </w:r>
    </w:p>
    <w:p w14:paraId="2427501D">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bidi="ar-SA"/>
        </w:rPr>
      </w:pPr>
      <w:r>
        <w:rPr>
          <w:rFonts w:hint="eastAsia" w:ascii="仿宋_GB2312" w:hAnsi="仿宋_GB2312" w:eastAsia="仿宋_GB2312" w:cs="仿宋_GB2312"/>
          <w:caps w:val="0"/>
          <w:color w:val="auto"/>
          <w:spacing w:val="0"/>
          <w:w w:val="100"/>
          <w:position w:val="0"/>
          <w:sz w:val="32"/>
          <w:szCs w:val="32"/>
          <w:lang w:bidi="ar-SA"/>
        </w:rPr>
        <w:t>（2）其他突发事件造成大量人员伤亡、需要紧急转移安置或生活救助，视情况启动本预案。</w:t>
      </w:r>
    </w:p>
    <w:p w14:paraId="0BAC7459">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bidi="ar-SA"/>
        </w:rPr>
      </w:pPr>
      <w:r>
        <w:rPr>
          <w:rFonts w:hint="eastAsia" w:ascii="仿宋_GB2312" w:hAnsi="仿宋_GB2312" w:eastAsia="仿宋_GB2312" w:cs="仿宋_GB2312"/>
          <w:caps w:val="0"/>
          <w:color w:val="auto"/>
          <w:spacing w:val="0"/>
          <w:w w:val="100"/>
          <w:position w:val="0"/>
          <w:sz w:val="32"/>
          <w:szCs w:val="32"/>
          <w:lang w:bidi="ar-SA"/>
        </w:rPr>
        <w:t>（3）</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bidi="ar-SA"/>
        </w:rPr>
        <w:t>政府决定</w:t>
      </w:r>
      <w:r>
        <w:rPr>
          <w:rFonts w:hint="eastAsia" w:ascii="仿宋_GB2312" w:hAnsi="仿宋_GB2312" w:eastAsia="仿宋_GB2312" w:cs="仿宋_GB2312"/>
          <w:caps w:val="0"/>
          <w:color w:val="auto"/>
          <w:spacing w:val="0"/>
          <w:w w:val="100"/>
          <w:position w:val="0"/>
          <w:sz w:val="32"/>
          <w:szCs w:val="32"/>
          <w:lang w:eastAsia="zh-CN" w:bidi="ar-SA"/>
        </w:rPr>
        <w:t>启动一级响应</w:t>
      </w:r>
      <w:r>
        <w:rPr>
          <w:rFonts w:hint="eastAsia" w:ascii="仿宋_GB2312" w:hAnsi="仿宋_GB2312" w:eastAsia="仿宋_GB2312" w:cs="仿宋_GB2312"/>
          <w:caps w:val="0"/>
          <w:color w:val="auto"/>
          <w:spacing w:val="0"/>
          <w:w w:val="100"/>
          <w:position w:val="0"/>
          <w:sz w:val="32"/>
          <w:szCs w:val="32"/>
          <w:lang w:bidi="ar-SA"/>
        </w:rPr>
        <w:t>的其他</w:t>
      </w:r>
      <w:r>
        <w:rPr>
          <w:rFonts w:hint="eastAsia" w:ascii="仿宋_GB2312" w:hAnsi="仿宋_GB2312" w:eastAsia="仿宋_GB2312" w:cs="仿宋_GB2312"/>
          <w:caps w:val="0"/>
          <w:color w:val="auto"/>
          <w:spacing w:val="0"/>
          <w:w w:val="100"/>
          <w:position w:val="0"/>
          <w:sz w:val="32"/>
          <w:szCs w:val="32"/>
          <w:lang w:eastAsia="zh-CN" w:bidi="ar-SA"/>
        </w:rPr>
        <w:t>情形</w:t>
      </w:r>
      <w:r>
        <w:rPr>
          <w:rFonts w:hint="eastAsia" w:ascii="仿宋_GB2312" w:hAnsi="仿宋_GB2312" w:eastAsia="仿宋_GB2312" w:cs="仿宋_GB2312"/>
          <w:caps w:val="0"/>
          <w:color w:val="auto"/>
          <w:spacing w:val="0"/>
          <w:w w:val="100"/>
          <w:position w:val="0"/>
          <w:sz w:val="32"/>
          <w:szCs w:val="32"/>
          <w:lang w:bidi="ar-SA"/>
        </w:rPr>
        <w:t>。</w:t>
      </w:r>
    </w:p>
    <w:p w14:paraId="62E9211E">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position w:val="0"/>
          <w:sz w:val="32"/>
          <w:szCs w:val="32"/>
          <w:lang w:bidi="ar-SA"/>
        </w:rPr>
      </w:pPr>
      <w:r>
        <w:rPr>
          <w:rFonts w:hint="default" w:ascii="Times New Roman" w:hAnsi="Times New Roman" w:eastAsia="仿宋_GB2312" w:cs="Times New Roman"/>
          <w:caps w:val="0"/>
          <w:color w:val="auto"/>
          <w:spacing w:val="0"/>
          <w:w w:val="100"/>
          <w:position w:val="0"/>
          <w:sz w:val="32"/>
          <w:szCs w:val="32"/>
          <w:lang w:bidi="ar-SA"/>
        </w:rPr>
        <w:t>5.4.2</w:t>
      </w:r>
      <w:r>
        <w:rPr>
          <w:rFonts w:hint="eastAsia" w:ascii="Times New Roman" w:hAnsi="Times New Roman" w:eastAsia="仿宋_GB2312" w:cs="Times New Roman"/>
          <w:caps w:val="0"/>
          <w:color w:val="auto"/>
          <w:spacing w:val="0"/>
          <w:w w:val="100"/>
          <w:position w:val="0"/>
          <w:sz w:val="32"/>
          <w:szCs w:val="32"/>
          <w:lang w:eastAsia="zh-CN" w:bidi="ar-SA"/>
        </w:rPr>
        <w:t>　</w:t>
      </w:r>
      <w:r>
        <w:rPr>
          <w:rFonts w:hint="default" w:ascii="Times New Roman" w:hAnsi="Times New Roman" w:eastAsia="仿宋_GB2312" w:cs="Times New Roman"/>
          <w:caps w:val="0"/>
          <w:color w:val="auto"/>
          <w:spacing w:val="0"/>
          <w:w w:val="100"/>
          <w:position w:val="0"/>
          <w:sz w:val="32"/>
          <w:szCs w:val="32"/>
          <w:lang w:bidi="ar-SA"/>
        </w:rPr>
        <w:t>启动程序</w:t>
      </w:r>
    </w:p>
    <w:p w14:paraId="655CB7D3">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position w:val="0"/>
          <w:sz w:val="32"/>
          <w:szCs w:val="32"/>
          <w:lang w:eastAsia="zh-CN" w:bidi="ar-SA"/>
        </w:rPr>
      </w:pPr>
      <w:r>
        <w:rPr>
          <w:rFonts w:hint="default" w:ascii="Times New Roman" w:hAnsi="Times New Roman" w:eastAsia="仿宋_GB2312" w:cs="Times New Roman"/>
          <w:caps w:val="0"/>
          <w:color w:val="auto"/>
          <w:spacing w:val="0"/>
          <w:w w:val="100"/>
          <w:position w:val="0"/>
          <w:sz w:val="32"/>
          <w:szCs w:val="32"/>
          <w:lang w:eastAsia="zh-CN" w:bidi="ar-SA"/>
        </w:rPr>
        <w:t>灾害发生后，</w:t>
      </w:r>
      <w:r>
        <w:rPr>
          <w:rFonts w:hint="eastAsia" w:ascii="Times New Roman" w:hAnsi="Times New Roman" w:eastAsia="仿宋_GB2312" w:cs="Times New Roman"/>
          <w:caps w:val="0"/>
          <w:color w:val="auto"/>
          <w:spacing w:val="0"/>
          <w:w w:val="100"/>
          <w:position w:val="0"/>
          <w:sz w:val="32"/>
          <w:szCs w:val="32"/>
          <w:lang w:val="en-US" w:eastAsia="zh-CN" w:bidi="ar-SA"/>
        </w:rPr>
        <w:t>区</w:t>
      </w:r>
      <w:r>
        <w:rPr>
          <w:rFonts w:hint="default" w:ascii="Times New Roman" w:hAnsi="Times New Roman" w:eastAsia="仿宋_GB2312" w:cs="Times New Roman"/>
          <w:caps w:val="0"/>
          <w:color w:val="auto"/>
          <w:spacing w:val="0"/>
          <w:w w:val="100"/>
          <w:position w:val="0"/>
          <w:sz w:val="32"/>
          <w:szCs w:val="32"/>
          <w:lang w:eastAsia="zh-CN" w:bidi="ar-SA"/>
        </w:rPr>
        <w:t>减灾委办公室经分析评估，认定灾情达到启动标准，向</w:t>
      </w:r>
      <w:r>
        <w:rPr>
          <w:rFonts w:hint="eastAsia" w:ascii="Times New Roman" w:hAnsi="Times New Roman" w:eastAsia="仿宋_GB2312" w:cs="Times New Roman"/>
          <w:caps w:val="0"/>
          <w:color w:val="auto"/>
          <w:spacing w:val="0"/>
          <w:w w:val="100"/>
          <w:position w:val="0"/>
          <w:sz w:val="32"/>
          <w:szCs w:val="32"/>
          <w:lang w:val="en-US" w:eastAsia="zh-CN" w:bidi="ar-SA"/>
        </w:rPr>
        <w:t>区</w:t>
      </w:r>
      <w:r>
        <w:rPr>
          <w:rFonts w:hint="default" w:ascii="Times New Roman" w:hAnsi="Times New Roman" w:eastAsia="仿宋_GB2312" w:cs="Times New Roman"/>
          <w:caps w:val="0"/>
          <w:color w:val="auto"/>
          <w:spacing w:val="0"/>
          <w:w w:val="100"/>
          <w:position w:val="0"/>
          <w:sz w:val="32"/>
          <w:szCs w:val="32"/>
          <w:lang w:eastAsia="zh-CN" w:bidi="ar-SA"/>
        </w:rPr>
        <w:t>减灾委提出启动一级响应的建议。</w:t>
      </w:r>
      <w:r>
        <w:rPr>
          <w:rFonts w:hint="eastAsia" w:ascii="Times New Roman" w:hAnsi="Times New Roman" w:eastAsia="仿宋_GB2312" w:cs="Times New Roman"/>
          <w:caps w:val="0"/>
          <w:color w:val="auto"/>
          <w:spacing w:val="0"/>
          <w:w w:val="100"/>
          <w:position w:val="0"/>
          <w:sz w:val="32"/>
          <w:szCs w:val="32"/>
          <w:lang w:val="en-US" w:eastAsia="zh-CN" w:bidi="ar-SA"/>
        </w:rPr>
        <w:t>区</w:t>
      </w:r>
      <w:r>
        <w:rPr>
          <w:rFonts w:hint="default" w:ascii="Times New Roman" w:hAnsi="Times New Roman" w:eastAsia="仿宋_GB2312" w:cs="Times New Roman"/>
          <w:caps w:val="0"/>
          <w:color w:val="auto"/>
          <w:spacing w:val="0"/>
          <w:w w:val="100"/>
          <w:position w:val="0"/>
          <w:sz w:val="32"/>
          <w:szCs w:val="32"/>
          <w:lang w:eastAsia="zh-CN" w:bidi="ar-SA"/>
        </w:rPr>
        <w:t>减灾委主任决定启动一级响应，并向</w:t>
      </w:r>
      <w:r>
        <w:rPr>
          <w:rFonts w:hint="eastAsia" w:ascii="Times New Roman" w:hAnsi="Times New Roman" w:eastAsia="仿宋_GB2312" w:cs="Times New Roman"/>
          <w:caps w:val="0"/>
          <w:color w:val="auto"/>
          <w:spacing w:val="0"/>
          <w:w w:val="100"/>
          <w:position w:val="0"/>
          <w:sz w:val="32"/>
          <w:szCs w:val="32"/>
          <w:lang w:val="en-US" w:eastAsia="zh-CN" w:bidi="ar-SA"/>
        </w:rPr>
        <w:t>区</w:t>
      </w:r>
      <w:r>
        <w:rPr>
          <w:rFonts w:hint="default" w:ascii="Times New Roman" w:hAnsi="Times New Roman" w:eastAsia="仿宋_GB2312" w:cs="Times New Roman"/>
          <w:caps w:val="0"/>
          <w:color w:val="auto"/>
          <w:spacing w:val="0"/>
          <w:w w:val="100"/>
          <w:position w:val="0"/>
          <w:sz w:val="32"/>
          <w:szCs w:val="32"/>
          <w:lang w:eastAsia="zh-CN" w:bidi="ar-SA"/>
        </w:rPr>
        <w:t>委、</w:t>
      </w:r>
      <w:r>
        <w:rPr>
          <w:rFonts w:hint="eastAsia" w:ascii="Times New Roman" w:hAnsi="Times New Roman" w:eastAsia="仿宋_GB2312" w:cs="Times New Roman"/>
          <w:caps w:val="0"/>
          <w:color w:val="auto"/>
          <w:spacing w:val="0"/>
          <w:w w:val="100"/>
          <w:position w:val="0"/>
          <w:sz w:val="32"/>
          <w:szCs w:val="32"/>
          <w:lang w:val="en-US" w:eastAsia="zh-CN" w:bidi="ar-SA"/>
        </w:rPr>
        <w:t>区</w:t>
      </w:r>
      <w:r>
        <w:rPr>
          <w:rFonts w:hint="default" w:ascii="Times New Roman" w:hAnsi="Times New Roman" w:eastAsia="仿宋_GB2312" w:cs="Times New Roman"/>
          <w:caps w:val="0"/>
          <w:color w:val="auto"/>
          <w:spacing w:val="0"/>
          <w:w w:val="100"/>
          <w:position w:val="0"/>
          <w:sz w:val="32"/>
          <w:szCs w:val="32"/>
          <w:lang w:eastAsia="zh-CN" w:bidi="ar-SA"/>
        </w:rPr>
        <w:t>政府报告。必要时，</w:t>
      </w:r>
      <w:r>
        <w:rPr>
          <w:rFonts w:hint="eastAsia" w:ascii="Times New Roman" w:hAnsi="Times New Roman" w:eastAsia="仿宋_GB2312" w:cs="Times New Roman"/>
          <w:caps w:val="0"/>
          <w:color w:val="auto"/>
          <w:spacing w:val="0"/>
          <w:w w:val="100"/>
          <w:position w:val="0"/>
          <w:sz w:val="32"/>
          <w:szCs w:val="32"/>
          <w:lang w:val="en-US" w:eastAsia="zh-CN" w:bidi="ar-SA"/>
        </w:rPr>
        <w:t>区</w:t>
      </w:r>
      <w:r>
        <w:rPr>
          <w:rFonts w:hint="default" w:ascii="Times New Roman" w:hAnsi="Times New Roman" w:eastAsia="仿宋_GB2312" w:cs="Times New Roman"/>
          <w:caps w:val="0"/>
          <w:color w:val="auto"/>
          <w:spacing w:val="0"/>
          <w:w w:val="100"/>
          <w:position w:val="0"/>
          <w:sz w:val="32"/>
          <w:szCs w:val="32"/>
          <w:lang w:eastAsia="zh-CN" w:bidi="ar-SA"/>
        </w:rPr>
        <w:t>政府直接决定启动一级响应。</w:t>
      </w:r>
    </w:p>
    <w:p w14:paraId="36550C58">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position w:val="0"/>
          <w:sz w:val="32"/>
          <w:szCs w:val="32"/>
          <w:lang w:bidi="ar-SA"/>
        </w:rPr>
      </w:pPr>
      <w:r>
        <w:rPr>
          <w:rFonts w:hint="default" w:ascii="Times New Roman" w:hAnsi="Times New Roman" w:eastAsia="仿宋_GB2312" w:cs="Times New Roman"/>
          <w:caps w:val="0"/>
          <w:color w:val="auto"/>
          <w:spacing w:val="0"/>
          <w:w w:val="100"/>
          <w:position w:val="0"/>
          <w:sz w:val="32"/>
          <w:szCs w:val="32"/>
          <w:lang w:bidi="ar-SA"/>
        </w:rPr>
        <w:t>5.4.3</w:t>
      </w:r>
      <w:r>
        <w:rPr>
          <w:rFonts w:hint="eastAsia" w:ascii="Times New Roman" w:hAnsi="Times New Roman" w:eastAsia="仿宋_GB2312" w:cs="Times New Roman"/>
          <w:caps w:val="0"/>
          <w:color w:val="auto"/>
          <w:spacing w:val="0"/>
          <w:w w:val="100"/>
          <w:position w:val="0"/>
          <w:sz w:val="32"/>
          <w:szCs w:val="32"/>
          <w:lang w:eastAsia="zh-CN" w:bidi="ar-SA"/>
        </w:rPr>
        <w:t>　</w:t>
      </w:r>
      <w:r>
        <w:rPr>
          <w:rFonts w:hint="default" w:ascii="Times New Roman" w:hAnsi="Times New Roman" w:eastAsia="仿宋_GB2312" w:cs="Times New Roman"/>
          <w:caps w:val="0"/>
          <w:color w:val="auto"/>
          <w:spacing w:val="0"/>
          <w:w w:val="100"/>
          <w:position w:val="0"/>
          <w:sz w:val="32"/>
          <w:szCs w:val="32"/>
          <w:lang w:bidi="ar-SA"/>
        </w:rPr>
        <w:t>响应措施</w:t>
      </w:r>
    </w:p>
    <w:p w14:paraId="6A5DAE5D">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eastAsia="zh-CN" w:bidi="ar-SA"/>
        </w:rPr>
      </w:pP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减灾委组织开展</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级层面自然灾害救助工作，指导、支持灾区自然灾害救助工作，视情采取以下措施：</w:t>
      </w:r>
    </w:p>
    <w:p w14:paraId="4C2700E7">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eastAsia="zh-CN" w:bidi="ar-SA"/>
        </w:rPr>
      </w:pPr>
      <w:r>
        <w:rPr>
          <w:rFonts w:hint="eastAsia" w:ascii="仿宋_GB2312" w:hAnsi="仿宋_GB2312" w:eastAsia="仿宋_GB2312" w:cs="仿宋_GB2312"/>
          <w:caps w:val="0"/>
          <w:color w:val="auto"/>
          <w:spacing w:val="0"/>
          <w:w w:val="100"/>
          <w:position w:val="0"/>
          <w:sz w:val="32"/>
          <w:szCs w:val="32"/>
          <w:lang w:eastAsia="zh-CN" w:bidi="ar-SA"/>
        </w:rPr>
        <w:t>（1）</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减灾委发出响应通知，组织</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减灾委有关成员单位、专家委员会及受灾地区召开灾情会商会议，对指导、支持灾区减灾救灾重大事项作出决定。各工作组迅速开展救灾救助工作。</w:t>
      </w:r>
    </w:p>
    <w:p w14:paraId="3763BFFB">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eastAsia="zh-CN" w:bidi="ar-SA"/>
        </w:rPr>
      </w:pPr>
      <w:r>
        <w:rPr>
          <w:rFonts w:hint="eastAsia" w:ascii="仿宋_GB2312" w:hAnsi="仿宋_GB2312" w:eastAsia="仿宋_GB2312" w:cs="仿宋_GB2312"/>
          <w:caps w:val="0"/>
          <w:color w:val="auto"/>
          <w:spacing w:val="0"/>
          <w:w w:val="100"/>
          <w:position w:val="0"/>
          <w:sz w:val="32"/>
          <w:szCs w:val="32"/>
          <w:lang w:eastAsia="zh-CN" w:bidi="ar-SA"/>
        </w:rPr>
        <w:t>（2）</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委、</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政府领导带领有关部门负责同志赴灾区指导救灾工作。</w:t>
      </w:r>
    </w:p>
    <w:p w14:paraId="1235FBBF">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eastAsia="zh-CN" w:bidi="ar-SA"/>
        </w:rPr>
      </w:pPr>
      <w:r>
        <w:rPr>
          <w:rFonts w:hint="eastAsia" w:ascii="仿宋_GB2312" w:hAnsi="仿宋_GB2312" w:eastAsia="仿宋_GB2312" w:cs="仿宋_GB2312"/>
          <w:caps w:val="0"/>
          <w:color w:val="auto"/>
          <w:spacing w:val="0"/>
          <w:w w:val="100"/>
          <w:position w:val="0"/>
          <w:sz w:val="32"/>
          <w:szCs w:val="32"/>
          <w:lang w:eastAsia="zh-CN" w:bidi="ar-SA"/>
        </w:rPr>
        <w:t>（3）</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减灾委办公室及时掌握灾情和救灾工作动态信息，每日向</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委、</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政府和</w:t>
      </w:r>
      <w:r>
        <w:rPr>
          <w:rFonts w:hint="eastAsia" w:ascii="仿宋_GB2312" w:hAnsi="仿宋_GB2312" w:eastAsia="仿宋_GB2312" w:cs="仿宋_GB2312"/>
          <w:caps w:val="0"/>
          <w:color w:val="auto"/>
          <w:spacing w:val="0"/>
          <w:w w:val="100"/>
          <w:position w:val="0"/>
          <w:sz w:val="32"/>
          <w:szCs w:val="32"/>
          <w:lang w:val="en-US" w:eastAsia="zh-CN" w:bidi="ar-SA"/>
        </w:rPr>
        <w:t>市</w:t>
      </w:r>
      <w:r>
        <w:rPr>
          <w:rFonts w:hint="eastAsia" w:ascii="仿宋_GB2312" w:hAnsi="仿宋_GB2312" w:eastAsia="仿宋_GB2312" w:cs="仿宋_GB2312"/>
          <w:caps w:val="0"/>
          <w:color w:val="auto"/>
          <w:spacing w:val="0"/>
          <w:w w:val="100"/>
          <w:position w:val="0"/>
          <w:sz w:val="32"/>
          <w:szCs w:val="32"/>
          <w:lang w:eastAsia="zh-CN" w:bidi="ar-SA"/>
        </w:rPr>
        <w:t>减灾委办公室、</w:t>
      </w:r>
      <w:r>
        <w:rPr>
          <w:rFonts w:hint="eastAsia" w:ascii="仿宋_GB2312" w:hAnsi="仿宋_GB2312" w:eastAsia="仿宋_GB2312" w:cs="仿宋_GB2312"/>
          <w:caps w:val="0"/>
          <w:color w:val="auto"/>
          <w:spacing w:val="0"/>
          <w:w w:val="100"/>
          <w:position w:val="0"/>
          <w:sz w:val="32"/>
          <w:szCs w:val="32"/>
          <w:lang w:val="en-US" w:eastAsia="zh-CN" w:bidi="ar-SA"/>
        </w:rPr>
        <w:t>市</w:t>
      </w:r>
      <w:r>
        <w:rPr>
          <w:rFonts w:hint="eastAsia" w:ascii="仿宋_GB2312" w:hAnsi="仿宋_GB2312" w:eastAsia="仿宋_GB2312" w:cs="仿宋_GB2312"/>
          <w:caps w:val="0"/>
          <w:color w:val="auto"/>
          <w:spacing w:val="0"/>
          <w:w w:val="100"/>
          <w:position w:val="0"/>
          <w:sz w:val="32"/>
          <w:szCs w:val="32"/>
          <w:lang w:eastAsia="zh-CN" w:bidi="ar-SA"/>
        </w:rPr>
        <w:t>应急管理</w:t>
      </w:r>
      <w:r>
        <w:rPr>
          <w:rFonts w:hint="eastAsia" w:ascii="仿宋_GB2312" w:hAnsi="仿宋_GB2312" w:eastAsia="仿宋_GB2312" w:cs="仿宋_GB2312"/>
          <w:caps w:val="0"/>
          <w:color w:val="auto"/>
          <w:spacing w:val="0"/>
          <w:w w:val="100"/>
          <w:position w:val="0"/>
          <w:sz w:val="32"/>
          <w:szCs w:val="32"/>
          <w:lang w:val="en-US" w:eastAsia="zh-CN" w:bidi="ar-SA"/>
        </w:rPr>
        <w:t>局</w:t>
      </w:r>
      <w:r>
        <w:rPr>
          <w:rFonts w:hint="eastAsia" w:ascii="仿宋_GB2312" w:hAnsi="仿宋_GB2312" w:eastAsia="仿宋_GB2312" w:cs="仿宋_GB2312"/>
          <w:caps w:val="0"/>
          <w:color w:val="auto"/>
          <w:spacing w:val="0"/>
          <w:w w:val="100"/>
          <w:position w:val="0"/>
          <w:sz w:val="32"/>
          <w:szCs w:val="32"/>
          <w:lang w:eastAsia="zh-CN" w:bidi="ar-SA"/>
        </w:rPr>
        <w:t>至少报告一次灾情和救灾工作动态信息，重大情况随时报告；组织灾情会商，按照有关规定统一发布灾情，及时发布灾区需求。</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减灾委有关成员单位做好灾情、灾区需求及救灾工作动态等信息共享工作，每日向</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减灾委办公室通报有关情况。必要时，</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减灾委专家委员会组织专家进行实时灾情、灾情发展趋势以及灾区需求评估。</w:t>
      </w:r>
    </w:p>
    <w:p w14:paraId="4B409BC1">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eastAsia="zh-CN" w:bidi="ar-SA"/>
        </w:rPr>
      </w:pPr>
      <w:r>
        <w:rPr>
          <w:rFonts w:hint="eastAsia" w:ascii="仿宋_GB2312" w:hAnsi="仿宋_GB2312" w:eastAsia="仿宋_GB2312" w:cs="仿宋_GB2312"/>
          <w:caps w:val="0"/>
          <w:color w:val="auto"/>
          <w:spacing w:val="0"/>
          <w:w w:val="100"/>
          <w:position w:val="0"/>
          <w:sz w:val="32"/>
          <w:szCs w:val="32"/>
          <w:lang w:eastAsia="zh-CN" w:bidi="ar-SA"/>
        </w:rPr>
        <w:t>（4）根据受灾</w:t>
      </w:r>
      <w:r>
        <w:rPr>
          <w:rFonts w:hint="eastAsia" w:cs="仿宋_GB2312"/>
          <w:caps w:val="0"/>
          <w:color w:val="auto"/>
          <w:spacing w:val="0"/>
          <w:w w:val="100"/>
          <w:position w:val="0"/>
          <w:sz w:val="32"/>
          <w:szCs w:val="32"/>
          <w:lang w:val="en-US" w:eastAsia="zh-CN" w:bidi="ar-SA"/>
        </w:rPr>
        <w:t>镇（街道）</w:t>
      </w:r>
      <w:r>
        <w:rPr>
          <w:rFonts w:hint="eastAsia" w:ascii="仿宋_GB2312" w:hAnsi="仿宋_GB2312" w:eastAsia="仿宋_GB2312" w:cs="仿宋_GB2312"/>
          <w:caps w:val="0"/>
          <w:color w:val="auto"/>
          <w:spacing w:val="0"/>
          <w:w w:val="100"/>
          <w:position w:val="0"/>
          <w:sz w:val="32"/>
          <w:szCs w:val="32"/>
          <w:lang w:eastAsia="zh-CN" w:bidi="ar-SA"/>
        </w:rPr>
        <w:t>申请和有关部门对灾情的核定情况，</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财政局、</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应急管理局联合向</w:t>
      </w:r>
      <w:r>
        <w:rPr>
          <w:rFonts w:hint="eastAsia" w:ascii="仿宋_GB2312" w:hAnsi="仿宋_GB2312" w:eastAsia="仿宋_GB2312" w:cs="仿宋_GB2312"/>
          <w:caps w:val="0"/>
          <w:color w:val="auto"/>
          <w:spacing w:val="0"/>
          <w:w w:val="100"/>
          <w:position w:val="0"/>
          <w:sz w:val="32"/>
          <w:szCs w:val="32"/>
          <w:lang w:val="en-US" w:eastAsia="zh-CN" w:bidi="ar-SA"/>
        </w:rPr>
        <w:t>市</w:t>
      </w:r>
      <w:r>
        <w:rPr>
          <w:rFonts w:hint="eastAsia" w:ascii="仿宋_GB2312" w:hAnsi="仿宋_GB2312" w:eastAsia="仿宋_GB2312" w:cs="仿宋_GB2312"/>
          <w:caps w:val="0"/>
          <w:color w:val="auto"/>
          <w:spacing w:val="0"/>
          <w:w w:val="100"/>
          <w:position w:val="0"/>
          <w:sz w:val="32"/>
          <w:szCs w:val="32"/>
          <w:lang w:eastAsia="zh-CN" w:bidi="ar-SA"/>
        </w:rPr>
        <w:t>财政</w:t>
      </w:r>
      <w:r>
        <w:rPr>
          <w:rFonts w:hint="eastAsia" w:ascii="仿宋_GB2312" w:hAnsi="仿宋_GB2312" w:eastAsia="仿宋_GB2312" w:cs="仿宋_GB2312"/>
          <w:caps w:val="0"/>
          <w:color w:val="auto"/>
          <w:spacing w:val="0"/>
          <w:w w:val="100"/>
          <w:position w:val="0"/>
          <w:sz w:val="32"/>
          <w:szCs w:val="32"/>
          <w:lang w:val="en-US" w:eastAsia="zh-CN" w:bidi="ar-SA"/>
        </w:rPr>
        <w:t>局</w:t>
      </w:r>
      <w:r>
        <w:rPr>
          <w:rFonts w:hint="eastAsia" w:ascii="仿宋_GB2312" w:hAnsi="仿宋_GB2312" w:eastAsia="仿宋_GB2312" w:cs="仿宋_GB2312"/>
          <w:caps w:val="0"/>
          <w:color w:val="auto"/>
          <w:spacing w:val="0"/>
          <w:w w:val="100"/>
          <w:position w:val="0"/>
          <w:sz w:val="32"/>
          <w:szCs w:val="32"/>
          <w:lang w:eastAsia="zh-CN" w:bidi="ar-SA"/>
        </w:rPr>
        <w:t>、</w:t>
      </w:r>
      <w:r>
        <w:rPr>
          <w:rFonts w:hint="eastAsia" w:ascii="仿宋_GB2312" w:hAnsi="仿宋_GB2312" w:eastAsia="仿宋_GB2312" w:cs="仿宋_GB2312"/>
          <w:caps w:val="0"/>
          <w:color w:val="auto"/>
          <w:spacing w:val="0"/>
          <w:w w:val="100"/>
          <w:position w:val="0"/>
          <w:sz w:val="32"/>
          <w:szCs w:val="32"/>
          <w:lang w:val="en-US" w:eastAsia="zh-CN" w:bidi="ar-SA"/>
        </w:rPr>
        <w:t>市</w:t>
      </w:r>
      <w:r>
        <w:rPr>
          <w:rFonts w:hint="eastAsia" w:ascii="仿宋_GB2312" w:hAnsi="仿宋_GB2312" w:eastAsia="仿宋_GB2312" w:cs="仿宋_GB2312"/>
          <w:caps w:val="0"/>
          <w:color w:val="auto"/>
          <w:spacing w:val="0"/>
          <w:w w:val="100"/>
          <w:position w:val="0"/>
          <w:sz w:val="32"/>
          <w:szCs w:val="32"/>
          <w:lang w:eastAsia="zh-CN" w:bidi="ar-SA"/>
        </w:rPr>
        <w:t>应急管理</w:t>
      </w:r>
      <w:r>
        <w:rPr>
          <w:rFonts w:hint="eastAsia" w:ascii="仿宋_GB2312" w:hAnsi="仿宋_GB2312" w:eastAsia="仿宋_GB2312" w:cs="仿宋_GB2312"/>
          <w:caps w:val="0"/>
          <w:color w:val="auto"/>
          <w:spacing w:val="0"/>
          <w:w w:val="100"/>
          <w:position w:val="0"/>
          <w:sz w:val="32"/>
          <w:szCs w:val="32"/>
          <w:lang w:val="en-US" w:eastAsia="zh-CN" w:bidi="ar-SA"/>
        </w:rPr>
        <w:t>局</w:t>
      </w:r>
      <w:r>
        <w:rPr>
          <w:rFonts w:hint="eastAsia" w:ascii="仿宋_GB2312" w:hAnsi="仿宋_GB2312" w:eastAsia="仿宋_GB2312" w:cs="仿宋_GB2312"/>
          <w:caps w:val="0"/>
          <w:color w:val="auto"/>
          <w:spacing w:val="0"/>
          <w:w w:val="100"/>
          <w:position w:val="0"/>
          <w:sz w:val="32"/>
          <w:szCs w:val="32"/>
          <w:lang w:eastAsia="zh-CN" w:bidi="ar-SA"/>
        </w:rPr>
        <w:t>上报拨付救灾应急资金和救灾物资的请示，请求</w:t>
      </w:r>
      <w:r>
        <w:rPr>
          <w:rFonts w:hint="eastAsia" w:ascii="仿宋_GB2312" w:hAnsi="仿宋_GB2312" w:eastAsia="仿宋_GB2312" w:cs="仿宋_GB2312"/>
          <w:caps w:val="0"/>
          <w:color w:val="auto"/>
          <w:spacing w:val="0"/>
          <w:w w:val="100"/>
          <w:position w:val="0"/>
          <w:sz w:val="32"/>
          <w:szCs w:val="32"/>
          <w:lang w:val="en-US" w:eastAsia="zh-CN" w:bidi="ar-SA"/>
        </w:rPr>
        <w:t>市</w:t>
      </w:r>
      <w:r>
        <w:rPr>
          <w:rFonts w:hint="eastAsia" w:ascii="仿宋_GB2312" w:hAnsi="仿宋_GB2312" w:eastAsia="仿宋_GB2312" w:cs="仿宋_GB2312"/>
          <w:caps w:val="0"/>
          <w:color w:val="auto"/>
          <w:spacing w:val="0"/>
          <w:w w:val="100"/>
          <w:position w:val="0"/>
          <w:sz w:val="32"/>
          <w:szCs w:val="32"/>
          <w:lang w:eastAsia="zh-CN" w:bidi="ar-SA"/>
        </w:rPr>
        <w:t>里支持。收到</w:t>
      </w:r>
      <w:r>
        <w:rPr>
          <w:rFonts w:hint="eastAsia" w:ascii="仿宋_GB2312" w:hAnsi="仿宋_GB2312" w:eastAsia="仿宋_GB2312" w:cs="仿宋_GB2312"/>
          <w:caps w:val="0"/>
          <w:color w:val="auto"/>
          <w:spacing w:val="0"/>
          <w:w w:val="100"/>
          <w:position w:val="0"/>
          <w:sz w:val="32"/>
          <w:szCs w:val="32"/>
          <w:lang w:val="en-US" w:eastAsia="zh-CN" w:bidi="ar-SA"/>
        </w:rPr>
        <w:t>市</w:t>
      </w:r>
      <w:r>
        <w:rPr>
          <w:rFonts w:hint="eastAsia" w:ascii="仿宋_GB2312" w:hAnsi="仿宋_GB2312" w:eastAsia="仿宋_GB2312" w:cs="仿宋_GB2312"/>
          <w:caps w:val="0"/>
          <w:color w:val="auto"/>
          <w:spacing w:val="0"/>
          <w:w w:val="100"/>
          <w:position w:val="0"/>
          <w:sz w:val="32"/>
          <w:szCs w:val="32"/>
          <w:lang w:eastAsia="zh-CN" w:bidi="ar-SA"/>
        </w:rPr>
        <w:t>财政</w:t>
      </w:r>
      <w:r>
        <w:rPr>
          <w:rFonts w:hint="eastAsia" w:ascii="仿宋_GB2312" w:hAnsi="仿宋_GB2312" w:eastAsia="仿宋_GB2312" w:cs="仿宋_GB2312"/>
          <w:caps w:val="0"/>
          <w:color w:val="auto"/>
          <w:spacing w:val="0"/>
          <w:w w:val="100"/>
          <w:position w:val="0"/>
          <w:sz w:val="32"/>
          <w:szCs w:val="32"/>
          <w:lang w:val="en-US" w:eastAsia="zh-CN" w:bidi="ar-SA"/>
        </w:rPr>
        <w:t>局</w:t>
      </w:r>
      <w:r>
        <w:rPr>
          <w:rFonts w:hint="eastAsia" w:ascii="仿宋_GB2312" w:hAnsi="仿宋_GB2312" w:eastAsia="仿宋_GB2312" w:cs="仿宋_GB2312"/>
          <w:caps w:val="0"/>
          <w:color w:val="auto"/>
          <w:spacing w:val="0"/>
          <w:w w:val="100"/>
          <w:position w:val="0"/>
          <w:sz w:val="32"/>
          <w:szCs w:val="32"/>
          <w:lang w:eastAsia="zh-CN" w:bidi="ar-SA"/>
        </w:rPr>
        <w:t>、</w:t>
      </w:r>
      <w:r>
        <w:rPr>
          <w:rFonts w:hint="eastAsia" w:ascii="仿宋_GB2312" w:hAnsi="仿宋_GB2312" w:eastAsia="仿宋_GB2312" w:cs="仿宋_GB2312"/>
          <w:caps w:val="0"/>
          <w:color w:val="auto"/>
          <w:spacing w:val="0"/>
          <w:w w:val="100"/>
          <w:position w:val="0"/>
          <w:sz w:val="32"/>
          <w:szCs w:val="32"/>
          <w:lang w:val="en-US" w:eastAsia="zh-CN" w:bidi="ar-SA"/>
        </w:rPr>
        <w:t>市</w:t>
      </w:r>
      <w:r>
        <w:rPr>
          <w:rFonts w:hint="eastAsia" w:ascii="仿宋_GB2312" w:hAnsi="仿宋_GB2312" w:eastAsia="仿宋_GB2312" w:cs="仿宋_GB2312"/>
          <w:caps w:val="0"/>
          <w:color w:val="auto"/>
          <w:spacing w:val="0"/>
          <w:w w:val="100"/>
          <w:position w:val="0"/>
          <w:sz w:val="32"/>
          <w:szCs w:val="32"/>
          <w:lang w:eastAsia="zh-CN" w:bidi="ar-SA"/>
        </w:rPr>
        <w:t>应急管理</w:t>
      </w:r>
      <w:r>
        <w:rPr>
          <w:rFonts w:hint="eastAsia" w:ascii="仿宋_GB2312" w:hAnsi="仿宋_GB2312" w:eastAsia="仿宋_GB2312" w:cs="仿宋_GB2312"/>
          <w:caps w:val="0"/>
          <w:color w:val="auto"/>
          <w:spacing w:val="0"/>
          <w:w w:val="100"/>
          <w:position w:val="0"/>
          <w:sz w:val="32"/>
          <w:szCs w:val="32"/>
          <w:lang w:val="en-US" w:eastAsia="zh-CN" w:bidi="ar-SA"/>
        </w:rPr>
        <w:t>局</w:t>
      </w:r>
      <w:r>
        <w:rPr>
          <w:rFonts w:hint="eastAsia" w:ascii="仿宋_GB2312" w:hAnsi="仿宋_GB2312" w:eastAsia="仿宋_GB2312" w:cs="仿宋_GB2312"/>
          <w:caps w:val="0"/>
          <w:color w:val="auto"/>
          <w:spacing w:val="0"/>
          <w:w w:val="100"/>
          <w:position w:val="0"/>
          <w:sz w:val="32"/>
          <w:szCs w:val="32"/>
          <w:lang w:eastAsia="zh-CN" w:bidi="ar-SA"/>
        </w:rPr>
        <w:t>拨款或</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政府确定的下拨救灾资金后，根据灾区申请和灾情核定情况，</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应急管理局提出资金分配意见，</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财政局审核后及时下达资金。</w:t>
      </w:r>
    </w:p>
    <w:p w14:paraId="4278E06C">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eastAsia="zh-CN" w:bidi="ar-SA"/>
        </w:rPr>
      </w:pPr>
      <w:r>
        <w:rPr>
          <w:rFonts w:hint="eastAsia" w:ascii="仿宋_GB2312" w:hAnsi="仿宋_GB2312" w:eastAsia="仿宋_GB2312" w:cs="仿宋_GB2312"/>
          <w:caps w:val="0"/>
          <w:color w:val="auto"/>
          <w:spacing w:val="0"/>
          <w:w w:val="100"/>
          <w:position w:val="0"/>
          <w:sz w:val="32"/>
          <w:szCs w:val="32"/>
          <w:lang w:eastAsia="zh-CN" w:bidi="ar-SA"/>
        </w:rPr>
        <w:t>（5）</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应急管理局会同</w:t>
      </w:r>
      <w:r>
        <w:rPr>
          <w:rFonts w:hint="eastAsia" w:ascii="仿宋_GB2312" w:hAnsi="仿宋_GB2312" w:eastAsia="仿宋_GB2312" w:cs="仿宋_GB2312"/>
          <w:caps w:val="0"/>
          <w:color w:val="auto"/>
          <w:spacing w:val="0"/>
          <w:w w:val="100"/>
          <w:position w:val="0"/>
          <w:sz w:val="32"/>
          <w:szCs w:val="32"/>
          <w:lang w:val="en-US" w:eastAsia="zh-CN" w:bidi="ar-SA"/>
        </w:rPr>
        <w:t>区发改委</w:t>
      </w:r>
      <w:r>
        <w:rPr>
          <w:rFonts w:hint="eastAsia" w:ascii="仿宋_GB2312" w:hAnsi="仿宋_GB2312" w:eastAsia="仿宋_GB2312" w:cs="仿宋_GB2312"/>
          <w:caps w:val="0"/>
          <w:color w:val="auto"/>
          <w:spacing w:val="0"/>
          <w:w w:val="100"/>
          <w:position w:val="0"/>
          <w:sz w:val="32"/>
          <w:szCs w:val="32"/>
          <w:lang w:eastAsia="zh-CN" w:bidi="ar-SA"/>
        </w:rPr>
        <w:t>紧急调拨</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级生活类救灾物资，指导、监督灾区救灾应急措施落实和救灾款物发放。交通运输、公安等部门和单位协调指导开展救灾物资、人员运输工作。</w:t>
      </w:r>
    </w:p>
    <w:p w14:paraId="184E8572">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eastAsia="zh-CN" w:bidi="ar-SA"/>
        </w:rPr>
      </w:pPr>
      <w:r>
        <w:rPr>
          <w:rFonts w:hint="eastAsia" w:ascii="仿宋_GB2312" w:hAnsi="仿宋_GB2312" w:eastAsia="仿宋_GB2312" w:cs="仿宋_GB2312"/>
          <w:caps w:val="0"/>
          <w:color w:val="auto"/>
          <w:spacing w:val="0"/>
          <w:w w:val="100"/>
          <w:position w:val="0"/>
          <w:sz w:val="32"/>
          <w:szCs w:val="32"/>
          <w:lang w:eastAsia="zh-CN" w:bidi="ar-SA"/>
        </w:rPr>
        <w:t>（6）指导灾区做好受灾人员转移安置、生活保障等工作。</w:t>
      </w:r>
    </w:p>
    <w:p w14:paraId="7C9189D6">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eastAsia="zh-CN" w:bidi="ar-SA"/>
        </w:rPr>
      </w:pPr>
      <w:r>
        <w:rPr>
          <w:rFonts w:hint="eastAsia" w:ascii="仿宋_GB2312" w:hAnsi="仿宋_GB2312" w:eastAsia="仿宋_GB2312" w:cs="仿宋_GB2312"/>
          <w:caps w:val="0"/>
          <w:color w:val="auto"/>
          <w:spacing w:val="0"/>
          <w:w w:val="100"/>
          <w:position w:val="0"/>
          <w:sz w:val="32"/>
          <w:szCs w:val="32"/>
          <w:lang w:eastAsia="zh-CN" w:bidi="ar-SA"/>
        </w:rPr>
        <w:t>（7）市公安局</w:t>
      </w:r>
      <w:r>
        <w:rPr>
          <w:rFonts w:hint="eastAsia" w:ascii="仿宋_GB2312" w:hAnsi="仿宋_GB2312" w:eastAsia="仿宋_GB2312" w:cs="仿宋_GB2312"/>
          <w:caps w:val="0"/>
          <w:color w:val="auto"/>
          <w:spacing w:val="0"/>
          <w:w w:val="100"/>
          <w:position w:val="0"/>
          <w:sz w:val="32"/>
          <w:szCs w:val="32"/>
          <w:lang w:val="en-US" w:eastAsia="zh-CN" w:bidi="ar-SA"/>
        </w:rPr>
        <w:t>牧野分局</w:t>
      </w:r>
      <w:r>
        <w:rPr>
          <w:rFonts w:hint="eastAsia" w:ascii="仿宋_GB2312" w:hAnsi="仿宋_GB2312" w:eastAsia="仿宋_GB2312" w:cs="仿宋_GB2312"/>
          <w:caps w:val="0"/>
          <w:color w:val="auto"/>
          <w:spacing w:val="0"/>
          <w:w w:val="100"/>
          <w:position w:val="0"/>
          <w:sz w:val="32"/>
          <w:szCs w:val="32"/>
          <w:lang w:eastAsia="zh-CN" w:bidi="ar-SA"/>
        </w:rPr>
        <w:t>加强灾区社会治安和道路交通应急管理。</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消防救援</w:t>
      </w:r>
      <w:r>
        <w:rPr>
          <w:rFonts w:hint="eastAsia" w:ascii="仿宋_GB2312" w:hAnsi="仿宋_GB2312" w:eastAsia="仿宋_GB2312" w:cs="仿宋_GB2312"/>
          <w:caps w:val="0"/>
          <w:color w:val="auto"/>
          <w:spacing w:val="0"/>
          <w:w w:val="100"/>
          <w:position w:val="0"/>
          <w:sz w:val="32"/>
          <w:szCs w:val="32"/>
          <w:lang w:val="en-US" w:eastAsia="zh-CN" w:bidi="ar-SA"/>
        </w:rPr>
        <w:t>大</w:t>
      </w:r>
      <w:r>
        <w:rPr>
          <w:rFonts w:hint="eastAsia" w:ascii="仿宋_GB2312" w:hAnsi="仿宋_GB2312" w:eastAsia="仿宋_GB2312" w:cs="仿宋_GB2312"/>
          <w:caps w:val="0"/>
          <w:color w:val="auto"/>
          <w:spacing w:val="0"/>
          <w:w w:val="100"/>
          <w:position w:val="0"/>
          <w:sz w:val="32"/>
          <w:szCs w:val="32"/>
          <w:lang w:eastAsia="zh-CN" w:bidi="ar-SA"/>
        </w:rPr>
        <w:t>队调派消防救援队伍参与救灾工作，协助灾区转移受灾人员、加强安置场所消防管理。</w:t>
      </w:r>
      <w:r>
        <w:rPr>
          <w:rFonts w:hint="eastAsia" w:ascii="仿宋_GB2312" w:hAnsi="仿宋_GB2312" w:eastAsia="仿宋_GB2312" w:cs="仿宋_GB2312"/>
          <w:caps w:val="0"/>
          <w:color w:val="auto"/>
          <w:spacing w:val="0"/>
          <w:w w:val="100"/>
          <w:position w:val="0"/>
          <w:sz w:val="32"/>
          <w:szCs w:val="32"/>
          <w:lang w:val="en-US" w:eastAsia="zh-CN" w:bidi="ar-SA"/>
        </w:rPr>
        <w:t>武装部</w:t>
      </w:r>
      <w:r>
        <w:rPr>
          <w:rFonts w:hint="eastAsia" w:ascii="仿宋_GB2312" w:hAnsi="仿宋_GB2312" w:eastAsia="仿宋_GB2312" w:cs="仿宋_GB2312"/>
          <w:caps w:val="0"/>
          <w:color w:val="auto"/>
          <w:spacing w:val="0"/>
          <w:w w:val="100"/>
          <w:position w:val="0"/>
          <w:sz w:val="32"/>
          <w:szCs w:val="32"/>
          <w:lang w:eastAsia="zh-CN" w:bidi="ar-SA"/>
        </w:rPr>
        <w:t>根据灾区政府请求，组织协调解放军、武警、预备役部队、民兵参加抢险救灾，必要时协助当地政府运送、发放救灾物资。</w:t>
      </w:r>
    </w:p>
    <w:p w14:paraId="4D408CC0">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eastAsia="zh-CN" w:bidi="ar-SA"/>
        </w:rPr>
      </w:pPr>
      <w:r>
        <w:rPr>
          <w:rFonts w:hint="eastAsia" w:ascii="仿宋_GB2312" w:hAnsi="仿宋_GB2312" w:eastAsia="仿宋_GB2312" w:cs="仿宋_GB2312"/>
          <w:caps w:val="0"/>
          <w:color w:val="auto"/>
          <w:spacing w:val="0"/>
          <w:w w:val="100"/>
          <w:position w:val="0"/>
          <w:sz w:val="32"/>
          <w:szCs w:val="32"/>
          <w:lang w:eastAsia="zh-CN" w:bidi="ar-SA"/>
        </w:rPr>
        <w:t>（8）</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发展和改革委员会、</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农业农村局、</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商务局、</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市场监督管理局保障市场供应，防止价格大幅波动。</w:t>
      </w:r>
      <w:r>
        <w:rPr>
          <w:rFonts w:hint="eastAsia" w:ascii="仿宋_GB2312" w:hAnsi="仿宋_GB2312" w:eastAsia="仿宋_GB2312" w:cs="仿宋_GB2312"/>
          <w:caps w:val="0"/>
          <w:color w:val="auto"/>
          <w:spacing w:val="0"/>
          <w:w w:val="100"/>
          <w:position w:val="0"/>
          <w:sz w:val="32"/>
          <w:szCs w:val="32"/>
          <w:lang w:val="en-US" w:eastAsia="zh-CN" w:bidi="ar-SA"/>
        </w:rPr>
        <w:t>电信牧野分公司</w:t>
      </w:r>
      <w:r>
        <w:rPr>
          <w:rFonts w:hint="eastAsia" w:ascii="仿宋_GB2312" w:hAnsi="仿宋_GB2312" w:eastAsia="仿宋_GB2312" w:cs="仿宋_GB2312"/>
          <w:caps w:val="0"/>
          <w:color w:val="auto"/>
          <w:spacing w:val="0"/>
          <w:w w:val="100"/>
          <w:position w:val="0"/>
          <w:sz w:val="32"/>
          <w:szCs w:val="32"/>
          <w:lang w:eastAsia="zh-CN" w:bidi="ar-SA"/>
        </w:rPr>
        <w:t>督促指导各基础电信运营公司做好应急通信保障工作。</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应急管理局、</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发展和改革委员会、</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cs="仿宋_GB2312"/>
          <w:caps w:val="0"/>
          <w:color w:val="auto"/>
          <w:spacing w:val="0"/>
          <w:w w:val="100"/>
          <w:position w:val="0"/>
          <w:sz w:val="32"/>
          <w:szCs w:val="32"/>
          <w:lang w:val="en-US" w:eastAsia="zh-CN" w:bidi="ar-SA"/>
        </w:rPr>
        <w:t>工信</w:t>
      </w:r>
      <w:r>
        <w:rPr>
          <w:rFonts w:hint="eastAsia" w:ascii="仿宋_GB2312" w:hAnsi="仿宋_GB2312" w:eastAsia="仿宋_GB2312" w:cs="仿宋_GB2312"/>
          <w:caps w:val="0"/>
          <w:color w:val="auto"/>
          <w:spacing w:val="0"/>
          <w:w w:val="100"/>
          <w:position w:val="0"/>
          <w:sz w:val="32"/>
          <w:szCs w:val="32"/>
          <w:lang w:eastAsia="zh-CN" w:bidi="ar-SA"/>
        </w:rPr>
        <w:t>局、</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kern w:val="2"/>
          <w:position w:val="0"/>
          <w:sz w:val="32"/>
          <w:szCs w:val="32"/>
          <w:lang w:val="en-US" w:bidi="ar-SA"/>
        </w:rPr>
        <w:t>卫生健康委员会</w:t>
      </w:r>
      <w:r>
        <w:rPr>
          <w:rFonts w:hint="eastAsia" w:ascii="仿宋_GB2312" w:hAnsi="仿宋_GB2312" w:eastAsia="仿宋_GB2312" w:cs="仿宋_GB2312"/>
          <w:caps w:val="0"/>
          <w:color w:val="auto"/>
          <w:spacing w:val="0"/>
          <w:w w:val="100"/>
          <w:kern w:val="2"/>
          <w:position w:val="0"/>
          <w:sz w:val="32"/>
          <w:szCs w:val="32"/>
          <w:lang w:val="en-US" w:eastAsia="zh-CN" w:bidi="ar-SA"/>
        </w:rPr>
        <w:t>等</w:t>
      </w:r>
      <w:r>
        <w:rPr>
          <w:rFonts w:hint="eastAsia" w:ascii="仿宋_GB2312" w:hAnsi="仿宋_GB2312" w:eastAsia="仿宋_GB2312" w:cs="仿宋_GB2312"/>
          <w:caps w:val="0"/>
          <w:color w:val="auto"/>
          <w:spacing w:val="0"/>
          <w:w w:val="100"/>
          <w:position w:val="0"/>
          <w:sz w:val="32"/>
          <w:szCs w:val="32"/>
          <w:highlight w:val="none"/>
          <w:lang w:eastAsia="zh-CN" w:bidi="ar-SA"/>
        </w:rPr>
        <w:t>组织协调救灾物资装备、防护和消杀用品、医药等生产供应工作</w:t>
      </w:r>
      <w:r>
        <w:rPr>
          <w:rFonts w:hint="eastAsia" w:ascii="仿宋_GB2312" w:hAnsi="仿宋_GB2312" w:eastAsia="仿宋_GB2312" w:cs="仿宋_GB2312"/>
          <w:caps w:val="0"/>
          <w:color w:val="auto"/>
          <w:spacing w:val="0"/>
          <w:w w:val="100"/>
          <w:position w:val="0"/>
          <w:sz w:val="32"/>
          <w:szCs w:val="32"/>
          <w:lang w:eastAsia="zh-CN" w:bidi="ar-SA"/>
        </w:rPr>
        <w:t>。</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住房和城乡建设局、</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城市管理局指导灾后房屋建筑和市政基础设施工程的安全应急评估等工作。</w:t>
      </w:r>
      <w:r>
        <w:rPr>
          <w:rFonts w:hint="eastAsia" w:ascii="仿宋_GB2312" w:hAnsi="仿宋_GB2312" w:eastAsia="仿宋_GB2312" w:cs="仿宋_GB2312"/>
          <w:caps w:val="0"/>
          <w:color w:val="auto"/>
          <w:spacing w:val="0"/>
          <w:w w:val="100"/>
          <w:position w:val="0"/>
          <w:sz w:val="32"/>
          <w:szCs w:val="32"/>
          <w:lang w:val="en-US" w:eastAsia="zh-CN" w:bidi="ar-SA"/>
        </w:rPr>
        <w:t>农业农村</w:t>
      </w:r>
      <w:r>
        <w:rPr>
          <w:rFonts w:hint="eastAsia" w:ascii="仿宋_GB2312" w:hAnsi="仿宋_GB2312" w:eastAsia="仿宋_GB2312" w:cs="仿宋_GB2312"/>
          <w:caps w:val="0"/>
          <w:color w:val="auto"/>
          <w:spacing w:val="0"/>
          <w:w w:val="100"/>
          <w:position w:val="0"/>
          <w:sz w:val="32"/>
          <w:szCs w:val="32"/>
          <w:lang w:eastAsia="zh-CN" w:bidi="ar-SA"/>
        </w:rPr>
        <w:t>局指导灾区水利工程修复、水利行业供水和乡镇应急供水工作。</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卫生健康委员会及时组织医疗卫生队伍赴灾区协助开展医疗救治、卫生防疫和心理援助等卫生应急工作。市自然资源和规划局</w:t>
      </w:r>
      <w:r>
        <w:rPr>
          <w:rFonts w:hint="eastAsia" w:ascii="仿宋_GB2312" w:hAnsi="仿宋_GB2312" w:eastAsia="仿宋_GB2312" w:cs="仿宋_GB2312"/>
          <w:caps w:val="0"/>
          <w:color w:val="auto"/>
          <w:spacing w:val="0"/>
          <w:w w:val="100"/>
          <w:position w:val="0"/>
          <w:sz w:val="32"/>
          <w:szCs w:val="32"/>
          <w:lang w:val="en-US" w:eastAsia="zh-CN" w:bidi="ar-SA"/>
        </w:rPr>
        <w:t>第三事务中心</w:t>
      </w:r>
      <w:r>
        <w:rPr>
          <w:rFonts w:hint="eastAsia" w:ascii="仿宋_GB2312" w:hAnsi="仿宋_GB2312" w:eastAsia="仿宋_GB2312" w:cs="仿宋_GB2312"/>
          <w:caps w:val="0"/>
          <w:color w:val="auto"/>
          <w:spacing w:val="0"/>
          <w:w w:val="100"/>
          <w:position w:val="0"/>
          <w:sz w:val="32"/>
          <w:szCs w:val="32"/>
          <w:lang w:eastAsia="zh-CN" w:bidi="ar-SA"/>
        </w:rPr>
        <w:t>准备灾区地理信息数据，协调相关部门组织灾区现场影像获取等应急测绘，开展灾情监测和空间分析，提供应急测绘保障服务。市生态环境局</w:t>
      </w:r>
      <w:r>
        <w:rPr>
          <w:rFonts w:hint="eastAsia" w:ascii="仿宋_GB2312" w:hAnsi="仿宋_GB2312" w:eastAsia="仿宋_GB2312" w:cs="仿宋_GB2312"/>
          <w:caps w:val="0"/>
          <w:color w:val="auto"/>
          <w:spacing w:val="0"/>
          <w:w w:val="100"/>
          <w:position w:val="0"/>
          <w:sz w:val="32"/>
          <w:szCs w:val="32"/>
          <w:lang w:val="en-US" w:eastAsia="zh-CN" w:bidi="ar-SA"/>
        </w:rPr>
        <w:t>牧野分局</w:t>
      </w:r>
      <w:r>
        <w:rPr>
          <w:rFonts w:hint="eastAsia" w:ascii="仿宋_GB2312" w:hAnsi="仿宋_GB2312" w:eastAsia="仿宋_GB2312" w:cs="仿宋_GB2312"/>
          <w:caps w:val="0"/>
          <w:color w:val="auto"/>
          <w:spacing w:val="0"/>
          <w:w w:val="100"/>
          <w:position w:val="0"/>
          <w:sz w:val="32"/>
          <w:szCs w:val="32"/>
          <w:lang w:eastAsia="zh-CN" w:bidi="ar-SA"/>
        </w:rPr>
        <w:t>及时监测因灾害导致的生态环境破坏、污染、变化等情况，开展灾区生态环境状况调查评估。</w:t>
      </w:r>
    </w:p>
    <w:p w14:paraId="06031D85">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eastAsia="zh-CN" w:bidi="ar-SA"/>
        </w:rPr>
      </w:pPr>
      <w:r>
        <w:rPr>
          <w:rFonts w:hint="eastAsia" w:ascii="仿宋_GB2312" w:hAnsi="仿宋_GB2312" w:eastAsia="仿宋_GB2312" w:cs="仿宋_GB2312"/>
          <w:caps w:val="0"/>
          <w:color w:val="auto"/>
          <w:spacing w:val="0"/>
          <w:w w:val="100"/>
          <w:position w:val="0"/>
          <w:sz w:val="32"/>
          <w:szCs w:val="32"/>
          <w:lang w:eastAsia="zh-CN" w:bidi="ar-SA"/>
        </w:rPr>
        <w:t>（9）</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委宣传部等宣传部门组织做好新闻宣传和舆论引导等工作。</w:t>
      </w:r>
    </w:p>
    <w:p w14:paraId="42526DD8">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eastAsia="zh-CN" w:bidi="ar-SA"/>
        </w:rPr>
      </w:pPr>
      <w:r>
        <w:rPr>
          <w:rFonts w:hint="eastAsia" w:ascii="仿宋_GB2312" w:hAnsi="仿宋_GB2312" w:eastAsia="仿宋_GB2312" w:cs="仿宋_GB2312"/>
          <w:caps w:val="0"/>
          <w:color w:val="auto"/>
          <w:spacing w:val="0"/>
          <w:w w:val="100"/>
          <w:position w:val="0"/>
          <w:sz w:val="32"/>
          <w:szCs w:val="32"/>
          <w:lang w:eastAsia="zh-CN" w:bidi="ar-SA"/>
        </w:rPr>
        <w:t>（10）以</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政府或</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减灾委名义向社会发布接受救灾捐赠的公告，组织开展救灾捐赠活动。</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应急管理局、</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民政局指导社会组织、社会工作者、志愿者等社会力量有序参与灾害救助工作。</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民政局指导慈善组织开展救灾募捐活动。</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红十字会依法开展救灾募捐活动，参与救灾工作。</w:t>
      </w:r>
    </w:p>
    <w:p w14:paraId="1E9B14E1">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eastAsia" w:ascii="仿宋_GB2312" w:hAnsi="仿宋_GB2312" w:eastAsia="仿宋_GB2312" w:cs="仿宋_GB2312"/>
          <w:caps w:val="0"/>
          <w:color w:val="auto"/>
          <w:spacing w:val="0"/>
          <w:w w:val="100"/>
          <w:position w:val="0"/>
          <w:sz w:val="32"/>
          <w:szCs w:val="32"/>
          <w:lang w:eastAsia="zh-CN" w:bidi="ar-SA"/>
        </w:rPr>
      </w:pPr>
      <w:r>
        <w:rPr>
          <w:rFonts w:hint="eastAsia" w:ascii="仿宋_GB2312" w:hAnsi="仿宋_GB2312" w:eastAsia="仿宋_GB2312" w:cs="仿宋_GB2312"/>
          <w:caps w:val="0"/>
          <w:color w:val="auto"/>
          <w:spacing w:val="0"/>
          <w:w w:val="100"/>
          <w:position w:val="0"/>
          <w:sz w:val="32"/>
          <w:szCs w:val="32"/>
          <w:lang w:eastAsia="zh-CN" w:bidi="ar-SA"/>
        </w:rPr>
        <w:t>（11）灾情稳定后，根据</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委、</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政府关于灾害评估工作的有关部署，</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减灾委组织灾区</w:t>
      </w:r>
      <w:r>
        <w:rPr>
          <w:rFonts w:hint="eastAsia" w:cs="仿宋_GB2312"/>
          <w:caps w:val="0"/>
          <w:color w:val="auto"/>
          <w:spacing w:val="0"/>
          <w:w w:val="100"/>
          <w:position w:val="0"/>
          <w:sz w:val="32"/>
          <w:szCs w:val="32"/>
          <w:lang w:val="en-US" w:eastAsia="zh-CN" w:bidi="ar-SA"/>
        </w:rPr>
        <w:t>镇（街道）</w:t>
      </w:r>
      <w:r>
        <w:rPr>
          <w:rFonts w:hint="eastAsia" w:ascii="仿宋_GB2312" w:hAnsi="仿宋_GB2312" w:eastAsia="仿宋_GB2312" w:cs="仿宋_GB2312"/>
          <w:caps w:val="0"/>
          <w:color w:val="auto"/>
          <w:spacing w:val="0"/>
          <w:w w:val="100"/>
          <w:position w:val="0"/>
          <w:sz w:val="32"/>
          <w:szCs w:val="32"/>
          <w:lang w:val="en-US" w:eastAsia="zh-CN" w:bidi="ar-SA"/>
        </w:rPr>
        <w:t>和各</w:t>
      </w:r>
      <w:r>
        <w:rPr>
          <w:rFonts w:hint="eastAsia" w:ascii="仿宋_GB2312" w:hAnsi="仿宋_GB2312" w:eastAsia="仿宋_GB2312" w:cs="仿宋_GB2312"/>
          <w:caps w:val="0"/>
          <w:color w:val="auto"/>
          <w:spacing w:val="0"/>
          <w:w w:val="100"/>
          <w:position w:val="0"/>
          <w:sz w:val="32"/>
          <w:szCs w:val="32"/>
          <w:lang w:eastAsia="zh-CN" w:bidi="ar-SA"/>
        </w:rPr>
        <w:t>有关部门开展灾害损失综合评估工作，按照有关规定统一发布自然灾害损失情况。</w:t>
      </w:r>
    </w:p>
    <w:p w14:paraId="7B18C2D0">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position w:val="0"/>
          <w:sz w:val="32"/>
          <w:szCs w:val="32"/>
          <w:lang w:eastAsia="zh-CN" w:bidi="ar-SA"/>
        </w:rPr>
      </w:pPr>
      <w:r>
        <w:rPr>
          <w:rFonts w:hint="eastAsia" w:ascii="仿宋_GB2312" w:hAnsi="仿宋_GB2312" w:eastAsia="仿宋_GB2312" w:cs="仿宋_GB2312"/>
          <w:caps w:val="0"/>
          <w:color w:val="auto"/>
          <w:spacing w:val="0"/>
          <w:w w:val="100"/>
          <w:position w:val="0"/>
          <w:sz w:val="32"/>
          <w:szCs w:val="32"/>
          <w:lang w:eastAsia="zh-CN" w:bidi="ar-SA"/>
        </w:rPr>
        <w:t>（12）</w:t>
      </w:r>
      <w:r>
        <w:rPr>
          <w:rFonts w:hint="eastAsia" w:ascii="仿宋_GB2312" w:hAnsi="仿宋_GB2312" w:eastAsia="仿宋_GB2312" w:cs="仿宋_GB2312"/>
          <w:caps w:val="0"/>
          <w:color w:val="auto"/>
          <w:spacing w:val="0"/>
          <w:w w:val="100"/>
          <w:position w:val="0"/>
          <w:sz w:val="32"/>
          <w:szCs w:val="32"/>
          <w:lang w:val="en-US" w:eastAsia="zh-CN" w:bidi="ar-SA"/>
        </w:rPr>
        <w:t>区</w:t>
      </w:r>
      <w:r>
        <w:rPr>
          <w:rFonts w:hint="eastAsia" w:ascii="仿宋_GB2312" w:hAnsi="仿宋_GB2312" w:eastAsia="仿宋_GB2312" w:cs="仿宋_GB2312"/>
          <w:caps w:val="0"/>
          <w:color w:val="auto"/>
          <w:spacing w:val="0"/>
          <w:w w:val="100"/>
          <w:position w:val="0"/>
          <w:sz w:val="32"/>
          <w:szCs w:val="32"/>
          <w:lang w:eastAsia="zh-CN" w:bidi="ar-SA"/>
        </w:rPr>
        <w:t>减灾委其他成员单位按照职责分工做好有关工作。</w:t>
      </w:r>
    </w:p>
    <w:p w14:paraId="5066E54F">
      <w:pPr>
        <w:pStyle w:val="4"/>
        <w:keepNext w:val="0"/>
        <w:keepLines w:val="0"/>
        <w:pageBreakBefore w:val="0"/>
        <w:kinsoku/>
        <w:wordWrap/>
        <w:topLinePunct w:val="0"/>
        <w:autoSpaceDE/>
        <w:autoSpaceDN/>
        <w:bidi w:val="0"/>
        <w:spacing w:line="570" w:lineRule="exact"/>
        <w:ind w:left="0" w:leftChars="0" w:right="0" w:rightChars="0" w:firstLine="640" w:firstLineChars="200"/>
        <w:textAlignment w:val="auto"/>
        <w:rPr>
          <w:rFonts w:hint="default" w:ascii="Times New Roman" w:hAnsi="Times New Roman" w:eastAsia="楷体_GB2312" w:cs="Times New Roman"/>
          <w:caps w:val="0"/>
          <w:color w:val="auto"/>
          <w:spacing w:val="0"/>
          <w:w w:val="100"/>
          <w:position w:val="0"/>
          <w:lang w:bidi="ar-SA"/>
        </w:rPr>
      </w:pPr>
      <w:bookmarkStart w:id="23" w:name="_Toc1306704234"/>
      <w:r>
        <w:rPr>
          <w:rFonts w:hint="default" w:ascii="Times New Roman" w:hAnsi="Times New Roman" w:eastAsia="楷体_GB2312" w:cs="Times New Roman"/>
          <w:caps w:val="0"/>
          <w:color w:val="auto"/>
          <w:spacing w:val="0"/>
          <w:w w:val="100"/>
          <w:position w:val="0"/>
          <w:lang w:bidi="ar-SA"/>
        </w:rPr>
        <w:t>5.5</w:t>
      </w:r>
      <w:r>
        <w:rPr>
          <w:rFonts w:hint="eastAsia" w:ascii="Times New Roman" w:hAnsi="Times New Roman" w:eastAsia="楷体_GB2312" w:cs="Times New Roman"/>
          <w:caps w:val="0"/>
          <w:color w:val="auto"/>
          <w:spacing w:val="0"/>
          <w:w w:val="100"/>
          <w:position w:val="0"/>
          <w:lang w:eastAsia="zh-CN" w:bidi="ar-SA"/>
        </w:rPr>
        <w:t>　</w:t>
      </w:r>
      <w:r>
        <w:rPr>
          <w:rFonts w:hint="default" w:ascii="Times New Roman" w:hAnsi="Times New Roman" w:eastAsia="楷体_GB2312" w:cs="Times New Roman"/>
          <w:caps w:val="0"/>
          <w:color w:val="auto"/>
          <w:spacing w:val="0"/>
          <w:w w:val="100"/>
          <w:position w:val="0"/>
          <w:lang w:bidi="ar-SA"/>
        </w:rPr>
        <w:t>启动条件调整</w:t>
      </w:r>
      <w:bookmarkEnd w:id="23"/>
    </w:p>
    <w:p w14:paraId="7CAFA47B">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position w:val="0"/>
          <w:sz w:val="32"/>
          <w:szCs w:val="32"/>
          <w:lang w:bidi="ar-SA"/>
        </w:rPr>
      </w:pPr>
      <w:r>
        <w:rPr>
          <w:rFonts w:hint="default" w:ascii="Times New Roman" w:hAnsi="Times New Roman" w:eastAsia="仿宋_GB2312" w:cs="Times New Roman"/>
          <w:caps w:val="0"/>
          <w:color w:val="auto"/>
          <w:spacing w:val="0"/>
          <w:w w:val="100"/>
          <w:position w:val="0"/>
          <w:sz w:val="32"/>
          <w:szCs w:val="32"/>
          <w:lang w:bidi="ar-SA"/>
        </w:rPr>
        <w:t>对灾害发生在敏感地区、敏感时间和救助能力特别薄弱的多灾易灾地区等特殊情况，或灾害对受灾地区经济社会造成重大影响时，启动</w:t>
      </w:r>
      <w:r>
        <w:rPr>
          <w:rFonts w:hint="eastAsia" w:ascii="Times New Roman" w:hAnsi="Times New Roman" w:cs="Times New Roman"/>
          <w:caps w:val="0"/>
          <w:color w:val="auto"/>
          <w:spacing w:val="0"/>
          <w:w w:val="100"/>
          <w:position w:val="0"/>
          <w:sz w:val="32"/>
          <w:szCs w:val="32"/>
          <w:lang w:val="en-US" w:eastAsia="zh-CN" w:bidi="ar-SA"/>
        </w:rPr>
        <w:t>区</w:t>
      </w:r>
      <w:r>
        <w:rPr>
          <w:rFonts w:hint="default" w:ascii="Times New Roman" w:hAnsi="Times New Roman" w:eastAsia="仿宋_GB2312" w:cs="Times New Roman"/>
          <w:caps w:val="0"/>
          <w:color w:val="auto"/>
          <w:spacing w:val="0"/>
          <w:w w:val="100"/>
          <w:position w:val="0"/>
          <w:sz w:val="32"/>
          <w:szCs w:val="32"/>
          <w:lang w:bidi="ar-SA"/>
        </w:rPr>
        <w:t>级自然灾害救助应急响应的标准可酌情调整。</w:t>
      </w:r>
    </w:p>
    <w:p w14:paraId="7935CFAB">
      <w:pPr>
        <w:pStyle w:val="4"/>
        <w:keepNext w:val="0"/>
        <w:keepLines w:val="0"/>
        <w:pageBreakBefore w:val="0"/>
        <w:kinsoku/>
        <w:wordWrap/>
        <w:topLinePunct w:val="0"/>
        <w:autoSpaceDE/>
        <w:autoSpaceDN/>
        <w:bidi w:val="0"/>
        <w:spacing w:line="570" w:lineRule="exact"/>
        <w:ind w:left="0" w:leftChars="0" w:right="0" w:rightChars="0" w:firstLine="640" w:firstLineChars="200"/>
        <w:textAlignment w:val="auto"/>
        <w:rPr>
          <w:rFonts w:hint="default" w:ascii="Times New Roman" w:hAnsi="Times New Roman" w:eastAsia="楷体_GB2312" w:cs="Times New Roman"/>
          <w:caps w:val="0"/>
          <w:color w:val="auto"/>
          <w:spacing w:val="0"/>
          <w:w w:val="100"/>
          <w:position w:val="0"/>
          <w:lang w:bidi="ar-SA"/>
        </w:rPr>
      </w:pPr>
      <w:bookmarkStart w:id="24" w:name="_Toc1213013922"/>
      <w:r>
        <w:rPr>
          <w:rFonts w:hint="default" w:ascii="Times New Roman" w:hAnsi="Times New Roman" w:eastAsia="楷体_GB2312" w:cs="Times New Roman"/>
          <w:caps w:val="0"/>
          <w:color w:val="auto"/>
          <w:spacing w:val="0"/>
          <w:w w:val="100"/>
          <w:position w:val="0"/>
          <w:lang w:bidi="ar-SA"/>
        </w:rPr>
        <w:t>5.6</w:t>
      </w:r>
      <w:r>
        <w:rPr>
          <w:rFonts w:hint="eastAsia" w:ascii="Times New Roman" w:hAnsi="Times New Roman" w:eastAsia="楷体_GB2312" w:cs="Times New Roman"/>
          <w:caps w:val="0"/>
          <w:color w:val="auto"/>
          <w:spacing w:val="0"/>
          <w:w w:val="100"/>
          <w:position w:val="0"/>
          <w:lang w:eastAsia="zh-CN" w:bidi="ar-SA"/>
        </w:rPr>
        <w:t>　</w:t>
      </w:r>
      <w:r>
        <w:rPr>
          <w:rFonts w:hint="default" w:ascii="Times New Roman" w:hAnsi="Times New Roman" w:eastAsia="楷体_GB2312" w:cs="Times New Roman"/>
          <w:caps w:val="0"/>
          <w:color w:val="auto"/>
          <w:spacing w:val="0"/>
          <w:w w:val="100"/>
          <w:position w:val="0"/>
          <w:lang w:bidi="ar-SA"/>
        </w:rPr>
        <w:t>响应升级</w:t>
      </w:r>
      <w:bookmarkEnd w:id="24"/>
    </w:p>
    <w:p w14:paraId="4D4D062C">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position w:val="0"/>
          <w:sz w:val="32"/>
          <w:szCs w:val="32"/>
          <w:lang w:bidi="ar-SA"/>
        </w:rPr>
      </w:pPr>
      <w:r>
        <w:rPr>
          <w:rFonts w:hint="default" w:ascii="Times New Roman" w:hAnsi="Times New Roman" w:eastAsia="仿宋_GB2312" w:cs="Times New Roman"/>
          <w:caps w:val="0"/>
          <w:color w:val="auto"/>
          <w:spacing w:val="0"/>
          <w:w w:val="100"/>
          <w:position w:val="0"/>
          <w:sz w:val="32"/>
          <w:szCs w:val="32"/>
          <w:lang w:bidi="ar-SA"/>
        </w:rPr>
        <w:t>启动响应后，出现灾情扩大、达到更高级别的响应标准时，按照相应响应程序提升响应等级。</w:t>
      </w:r>
    </w:p>
    <w:p w14:paraId="02EC6D3B">
      <w:pPr>
        <w:pStyle w:val="4"/>
        <w:keepNext w:val="0"/>
        <w:keepLines w:val="0"/>
        <w:pageBreakBefore w:val="0"/>
        <w:kinsoku/>
        <w:wordWrap/>
        <w:topLinePunct w:val="0"/>
        <w:autoSpaceDE/>
        <w:autoSpaceDN/>
        <w:bidi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eastAsia="zh-CN" w:bidi="ar-SA"/>
        </w:rPr>
      </w:pPr>
      <w:bookmarkStart w:id="25" w:name="_Toc1431609609"/>
      <w:r>
        <w:rPr>
          <w:rFonts w:hint="default" w:ascii="Times New Roman" w:hAnsi="Times New Roman" w:eastAsia="仿宋_GB2312" w:cs="Times New Roman"/>
          <w:caps w:val="0"/>
          <w:color w:val="auto"/>
          <w:spacing w:val="0"/>
          <w:w w:val="100"/>
          <w:kern w:val="2"/>
          <w:position w:val="0"/>
          <w:sz w:val="32"/>
          <w:szCs w:val="32"/>
          <w:lang w:val="en-US" w:eastAsia="zh-CN" w:bidi="ar-SA"/>
        </w:rPr>
        <w:t>5.7</w:t>
      </w:r>
      <w:r>
        <w:rPr>
          <w:rFonts w:hint="eastAsia" w:ascii="Times New Roman" w:hAnsi="Times New Roman" w:eastAsia="仿宋_GB2312" w:cs="Times New Roman"/>
          <w:caps w:val="0"/>
          <w:color w:val="auto"/>
          <w:spacing w:val="0"/>
          <w:w w:val="100"/>
          <w:kern w:val="2"/>
          <w:position w:val="0"/>
          <w:sz w:val="32"/>
          <w:szCs w:val="32"/>
          <w:lang w:val="en-US" w:eastAsia="zh-CN" w:bidi="ar-SA"/>
        </w:rPr>
        <w:t>　</w:t>
      </w:r>
      <w:r>
        <w:rPr>
          <w:rFonts w:hint="default" w:ascii="Times New Roman" w:hAnsi="Times New Roman" w:eastAsia="楷体_GB2312" w:cs="Times New Roman"/>
          <w:b w:val="0"/>
          <w:caps w:val="0"/>
          <w:color w:val="auto"/>
          <w:spacing w:val="0"/>
          <w:w w:val="100"/>
          <w:kern w:val="2"/>
          <w:position w:val="0"/>
          <w:sz w:val="32"/>
          <w:szCs w:val="28"/>
          <w:lang w:val="en-US" w:eastAsia="zh-CN" w:bidi="ar-SA"/>
        </w:rPr>
        <w:t>响应终止</w:t>
      </w:r>
      <w:bookmarkEnd w:id="25"/>
    </w:p>
    <w:p w14:paraId="5C99B756">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eastAsia="zh-CN"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救灾应急救助工作结束后，由</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减灾委办公室提出建议，按照启动响应的审批程序决定终止响应。</w:t>
      </w:r>
    </w:p>
    <w:p w14:paraId="56858323">
      <w:pPr>
        <w:pStyle w:val="4"/>
        <w:keepNext w:val="0"/>
        <w:keepLines w:val="0"/>
        <w:pageBreakBefore w:val="0"/>
        <w:kinsoku/>
        <w:wordWrap/>
        <w:topLinePunct w:val="0"/>
        <w:autoSpaceDE/>
        <w:autoSpaceDN/>
        <w:bidi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eastAsia="zh-CN" w:bidi="ar-SA"/>
        </w:rPr>
      </w:pPr>
      <w:bookmarkStart w:id="26" w:name="_Toc1415008614"/>
      <w:r>
        <w:rPr>
          <w:rFonts w:hint="default" w:ascii="Times New Roman" w:hAnsi="Times New Roman" w:eastAsia="仿宋_GB2312" w:cs="Times New Roman"/>
          <w:caps w:val="0"/>
          <w:color w:val="auto"/>
          <w:spacing w:val="0"/>
          <w:w w:val="100"/>
          <w:kern w:val="2"/>
          <w:position w:val="0"/>
          <w:sz w:val="32"/>
          <w:szCs w:val="32"/>
          <w:lang w:val="en-US" w:eastAsia="zh-CN" w:bidi="ar-SA"/>
        </w:rPr>
        <w:t>5.8</w:t>
      </w:r>
      <w:r>
        <w:rPr>
          <w:rFonts w:hint="eastAsia" w:ascii="Times New Roman" w:hAnsi="Times New Roman" w:eastAsia="仿宋_GB2312" w:cs="Times New Roman"/>
          <w:caps w:val="0"/>
          <w:color w:val="auto"/>
          <w:spacing w:val="0"/>
          <w:w w:val="100"/>
          <w:kern w:val="2"/>
          <w:position w:val="0"/>
          <w:sz w:val="32"/>
          <w:szCs w:val="32"/>
          <w:lang w:val="en-US" w:eastAsia="zh-CN" w:bidi="ar-SA"/>
        </w:rPr>
        <w:t>　</w:t>
      </w:r>
      <w:r>
        <w:rPr>
          <w:rFonts w:hint="default" w:ascii="Times New Roman" w:hAnsi="Times New Roman" w:eastAsia="楷体_GB2312" w:cs="Times New Roman"/>
          <w:b w:val="0"/>
          <w:caps w:val="0"/>
          <w:color w:val="auto"/>
          <w:spacing w:val="0"/>
          <w:w w:val="100"/>
          <w:kern w:val="2"/>
          <w:position w:val="0"/>
          <w:sz w:val="32"/>
          <w:szCs w:val="28"/>
          <w:lang w:val="en-US" w:eastAsia="zh-CN" w:bidi="ar-SA"/>
        </w:rPr>
        <w:t>响应协同衔接</w:t>
      </w:r>
      <w:bookmarkEnd w:id="26"/>
    </w:p>
    <w:p w14:paraId="1F532FB6">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eastAsia="zh-CN"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启动自然灾害救助应急响应时，相关地方自然灾害救助应急响应级别要与上级响应级别协同衔接。</w:t>
      </w:r>
    </w:p>
    <w:p w14:paraId="7C64E119">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eastAsia="zh-CN" w:bidi="ar-SA"/>
        </w:rPr>
      </w:pP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级自然灾害救助应急响应分级标准由</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级自然灾害救助应急预案规定。</w:t>
      </w:r>
    </w:p>
    <w:p w14:paraId="206B5D8C">
      <w:pPr>
        <w:pStyle w:val="3"/>
        <w:keepNext w:val="0"/>
        <w:keepLines w:val="0"/>
        <w:pageBreakBefore w:val="0"/>
        <w:kinsoku/>
        <w:wordWrap/>
        <w:overflowPunct w:val="0"/>
        <w:topLinePunct w:val="0"/>
        <w:autoSpaceDE/>
        <w:autoSpaceDN/>
        <w:bidi w:val="0"/>
        <w:spacing w:before="0" w:beforeLines="-2147483648" w:beforeAutospacing="0" w:after="0" w:afterLines="-2147483648" w:afterAutospacing="0" w:line="570" w:lineRule="exact"/>
        <w:ind w:left="0" w:leftChars="0" w:right="0" w:rightChars="0" w:firstLine="640" w:firstLineChars="200"/>
        <w:jc w:val="both"/>
        <w:textAlignment w:val="auto"/>
        <w:rPr>
          <w:rFonts w:hint="eastAsia" w:ascii="黑体" w:hAnsi="黑体" w:eastAsia="黑体" w:cs="黑体"/>
          <w:b w:val="0"/>
          <w:bCs/>
          <w:caps w:val="0"/>
          <w:color w:val="auto"/>
          <w:spacing w:val="0"/>
          <w:w w:val="100"/>
          <w:position w:val="0"/>
          <w:sz w:val="32"/>
          <w:szCs w:val="32"/>
          <w:lang w:val="en-US" w:bidi="ar-SA"/>
        </w:rPr>
      </w:pPr>
      <w:r>
        <w:rPr>
          <w:rFonts w:hint="eastAsia" w:ascii="黑体" w:hAnsi="黑体" w:eastAsia="黑体" w:cs="黑体"/>
          <w:b w:val="0"/>
          <w:bCs/>
          <w:caps w:val="0"/>
          <w:color w:val="auto"/>
          <w:spacing w:val="0"/>
          <w:w w:val="100"/>
          <w:position w:val="0"/>
          <w:sz w:val="32"/>
          <w:szCs w:val="32"/>
          <w:lang w:val="en-US" w:bidi="ar-SA"/>
        </w:rPr>
        <w:t>6</w:t>
      </w:r>
      <w:r>
        <w:rPr>
          <w:rFonts w:hint="eastAsia" w:ascii="黑体" w:hAnsi="黑体" w:eastAsia="黑体" w:cs="黑体"/>
          <w:b w:val="0"/>
          <w:bCs/>
          <w:caps w:val="0"/>
          <w:color w:val="auto"/>
          <w:spacing w:val="0"/>
          <w:w w:val="100"/>
          <w:position w:val="0"/>
          <w:sz w:val="32"/>
          <w:szCs w:val="32"/>
          <w:lang w:val="en-US" w:eastAsia="zh-CN" w:bidi="ar-SA"/>
        </w:rPr>
        <w:t xml:space="preserve">  </w:t>
      </w:r>
      <w:r>
        <w:rPr>
          <w:rFonts w:hint="eastAsia" w:ascii="黑体" w:hAnsi="黑体" w:eastAsia="黑体" w:cs="黑体"/>
          <w:b w:val="0"/>
          <w:bCs/>
          <w:caps w:val="0"/>
          <w:color w:val="auto"/>
          <w:spacing w:val="0"/>
          <w:w w:val="100"/>
          <w:position w:val="0"/>
          <w:sz w:val="32"/>
          <w:szCs w:val="32"/>
          <w:lang w:val="en-US" w:bidi="ar-SA"/>
        </w:rPr>
        <w:t>灾后救助与恢复重建</w:t>
      </w:r>
      <w:bookmarkEnd w:id="17"/>
    </w:p>
    <w:p w14:paraId="25B612D2">
      <w:pPr>
        <w:pStyle w:val="4"/>
        <w:keepNext w:val="0"/>
        <w:keepLines w:val="0"/>
        <w:pageBreakBefore w:val="0"/>
        <w:kinsoku/>
        <w:wordWrap/>
        <w:topLinePunct w:val="0"/>
        <w:autoSpaceDE/>
        <w:autoSpaceDN/>
        <w:bidi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eastAsia="zh-CN" w:bidi="ar-SA"/>
        </w:rPr>
      </w:pPr>
      <w:bookmarkStart w:id="27" w:name="_Toc395130561"/>
      <w:r>
        <w:rPr>
          <w:rFonts w:hint="default" w:ascii="Times New Roman" w:hAnsi="Times New Roman" w:eastAsia="仿宋_GB2312" w:cs="Times New Roman"/>
          <w:caps w:val="0"/>
          <w:color w:val="auto"/>
          <w:spacing w:val="0"/>
          <w:w w:val="100"/>
          <w:kern w:val="2"/>
          <w:position w:val="0"/>
          <w:sz w:val="32"/>
          <w:szCs w:val="32"/>
          <w:lang w:val="en-US" w:eastAsia="zh-CN" w:bidi="ar-SA"/>
        </w:rPr>
        <w:t>6.1</w:t>
      </w:r>
      <w:r>
        <w:rPr>
          <w:rFonts w:hint="eastAsia" w:ascii="Times New Roman" w:hAnsi="Times New Roman" w:eastAsia="仿宋_GB2312" w:cs="Times New Roman"/>
          <w:caps w:val="0"/>
          <w:color w:val="auto"/>
          <w:spacing w:val="0"/>
          <w:w w:val="100"/>
          <w:kern w:val="2"/>
          <w:position w:val="0"/>
          <w:sz w:val="32"/>
          <w:szCs w:val="32"/>
          <w:lang w:val="en-US" w:eastAsia="zh-CN" w:bidi="ar-SA"/>
        </w:rPr>
        <w:t>　</w:t>
      </w:r>
      <w:r>
        <w:rPr>
          <w:rFonts w:hint="default" w:ascii="Times New Roman" w:hAnsi="Times New Roman" w:eastAsia="楷体_GB2312" w:cs="Times New Roman"/>
          <w:b w:val="0"/>
          <w:caps w:val="0"/>
          <w:color w:val="auto"/>
          <w:spacing w:val="0"/>
          <w:w w:val="100"/>
          <w:kern w:val="2"/>
          <w:position w:val="0"/>
          <w:sz w:val="32"/>
          <w:szCs w:val="28"/>
          <w:lang w:val="en-US" w:eastAsia="zh-CN" w:bidi="ar-SA"/>
        </w:rPr>
        <w:t>过渡期生活救助</w:t>
      </w:r>
      <w:bookmarkEnd w:id="27"/>
    </w:p>
    <w:p w14:paraId="5361F501">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eastAsia="zh-CN"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6.1.1  对启动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级应急响应的自然灾害，</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减灾委办公室组织有关部门、专家及</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default" w:ascii="Times New Roman" w:hAnsi="Times New Roman" w:eastAsia="仿宋_GB2312" w:cs="Times New Roman"/>
          <w:caps w:val="0"/>
          <w:color w:val="auto"/>
          <w:spacing w:val="0"/>
          <w:w w:val="100"/>
          <w:kern w:val="2"/>
          <w:position w:val="0"/>
          <w:sz w:val="32"/>
          <w:szCs w:val="32"/>
          <w:lang w:val="en-US" w:eastAsia="zh-CN" w:bidi="ar-SA"/>
        </w:rPr>
        <w:t>评估当地过渡期生活救助需求情况。</w:t>
      </w:r>
    </w:p>
    <w:p w14:paraId="7F751389">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eastAsia="zh-CN"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6.1.2  </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财政局、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应急管理局结合灾情评估情况，确定资金补助方案，及时拨付省级和市级自然灾害生活救助资金；</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应急管理局指导灾区</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default" w:ascii="Times New Roman" w:hAnsi="Times New Roman" w:eastAsia="仿宋_GB2312" w:cs="Times New Roman"/>
          <w:caps w:val="0"/>
          <w:color w:val="auto"/>
          <w:spacing w:val="0"/>
          <w:w w:val="100"/>
          <w:kern w:val="2"/>
          <w:position w:val="0"/>
          <w:sz w:val="32"/>
          <w:szCs w:val="32"/>
          <w:lang w:val="en-US" w:eastAsia="zh-CN" w:bidi="ar-SA"/>
        </w:rPr>
        <w:t>做好过渡期生活救助的人员核定、资金发放等工作。</w:t>
      </w:r>
    </w:p>
    <w:p w14:paraId="6739D059">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eastAsia="zh-CN"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6.1.3  </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应急管理局、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财政局监督检查灾区过渡期生活救助政策和措施的落实情况，定期通报灾区救助工作情况，过渡期生活救助工作结束后组织开展绩效评估。</w:t>
      </w:r>
    </w:p>
    <w:bookmarkEnd w:id="18"/>
    <w:p w14:paraId="0938E0C0">
      <w:pPr>
        <w:pStyle w:val="3"/>
        <w:keepNext w:val="0"/>
        <w:keepLines w:val="0"/>
        <w:pageBreakBefore w:val="0"/>
        <w:kinsoku/>
        <w:wordWrap/>
        <w:overflowPunct w:val="0"/>
        <w:topLinePunct w:val="0"/>
        <w:autoSpaceDE/>
        <w:autoSpaceDN/>
        <w:bidi w:val="0"/>
        <w:spacing w:before="0" w:beforeLines="-2147483648" w:beforeAutospacing="0" w:after="0" w:afterLines="-2147483648" w:afterAutospacing="0" w:line="570" w:lineRule="exact"/>
        <w:ind w:left="0" w:leftChars="0" w:right="0" w:rightChars="0" w:firstLine="640" w:firstLineChars="200"/>
        <w:jc w:val="both"/>
        <w:textAlignment w:val="auto"/>
        <w:rPr>
          <w:rFonts w:hint="default" w:ascii="Times New Roman" w:hAnsi="Times New Roman" w:eastAsia="楷体_GB2312" w:cs="Times New Roman"/>
          <w:b w:val="0"/>
          <w:caps w:val="0"/>
          <w:color w:val="auto"/>
          <w:spacing w:val="0"/>
          <w:w w:val="100"/>
          <w:kern w:val="2"/>
          <w:position w:val="0"/>
          <w:sz w:val="32"/>
          <w:szCs w:val="28"/>
          <w:lang w:val="en-US" w:eastAsia="en-GB" w:bidi="ar-SA"/>
        </w:rPr>
      </w:pPr>
      <w:bookmarkStart w:id="28" w:name="_Toc298580282"/>
      <w:bookmarkStart w:id="29" w:name="_Toc15680"/>
      <w:r>
        <w:rPr>
          <w:rFonts w:hint="default" w:ascii="Times New Roman" w:hAnsi="Times New Roman" w:eastAsia="楷体_GB2312" w:cs="Times New Roman"/>
          <w:b w:val="0"/>
          <w:caps w:val="0"/>
          <w:color w:val="auto"/>
          <w:spacing w:val="0"/>
          <w:w w:val="100"/>
          <w:kern w:val="2"/>
          <w:position w:val="0"/>
          <w:sz w:val="32"/>
          <w:szCs w:val="28"/>
          <w:lang w:val="en-US" w:eastAsia="en-GB" w:bidi="ar-SA"/>
        </w:rPr>
        <w:t>6.2</w:t>
      </w:r>
      <w:r>
        <w:rPr>
          <w:rFonts w:hint="default" w:ascii="Times New Roman" w:hAnsi="Times New Roman" w:eastAsia="楷体_GB2312" w:cs="Times New Roman"/>
          <w:b w:val="0"/>
          <w:caps w:val="0"/>
          <w:color w:val="auto"/>
          <w:spacing w:val="0"/>
          <w:w w:val="100"/>
          <w:kern w:val="2"/>
          <w:position w:val="0"/>
          <w:sz w:val="32"/>
          <w:szCs w:val="28"/>
          <w:lang w:val="en-US" w:eastAsia="zh-CN" w:bidi="ar-SA"/>
        </w:rPr>
        <w:t xml:space="preserve">  </w:t>
      </w:r>
      <w:r>
        <w:rPr>
          <w:rFonts w:hint="default" w:ascii="Times New Roman" w:hAnsi="Times New Roman" w:eastAsia="楷体_GB2312" w:cs="Times New Roman"/>
          <w:b w:val="0"/>
          <w:caps w:val="0"/>
          <w:color w:val="auto"/>
          <w:spacing w:val="0"/>
          <w:w w:val="100"/>
          <w:kern w:val="2"/>
          <w:position w:val="0"/>
          <w:sz w:val="32"/>
          <w:szCs w:val="28"/>
          <w:lang w:val="en-US" w:eastAsia="en-GB" w:bidi="ar-SA"/>
        </w:rPr>
        <w:t>冬春救助</w:t>
      </w:r>
      <w:bookmarkEnd w:id="28"/>
    </w:p>
    <w:p w14:paraId="5FE5C8F3">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自然灾害发生后的当年冬季、次年春季，灾区政府为生活困难的受灾人员提供基本生活救助。</w:t>
      </w:r>
    </w:p>
    <w:p w14:paraId="7898B660">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6.2.1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冬春救助对象为当年遭受自然灾害导致冬春临时生活困难的受灾人员。灾区应急部门要于9月开始组织力量深入基层，做好需救助人员的调查、统计、评估工作，确定救助对象。</w:t>
      </w:r>
    </w:p>
    <w:p w14:paraId="0DB8CA8C">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6.2.2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灾区</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级应急、财政部门审核乡镇政府、街道办事处报送材料，组织填写需救助人员信息，并于10月下旬将需救助情况，通过自然灾害灾情管理系统报上</w:t>
      </w:r>
      <w:r>
        <w:rPr>
          <w:rFonts w:hint="eastAsia" w:ascii="Times New Roman" w:hAnsi="Times New Roman" w:eastAsia="仿宋_GB2312" w:cs="Times New Roman"/>
          <w:caps w:val="0"/>
          <w:color w:val="auto"/>
          <w:spacing w:val="0"/>
          <w:w w:val="100"/>
          <w:kern w:val="2"/>
          <w:position w:val="0"/>
          <w:sz w:val="32"/>
          <w:szCs w:val="32"/>
          <w:lang w:val="en-US" w:eastAsia="zh-CN" w:bidi="ar-SA"/>
        </w:rPr>
        <w:t>本</w:t>
      </w:r>
      <w:r>
        <w:rPr>
          <w:rFonts w:hint="default" w:ascii="Times New Roman" w:hAnsi="Times New Roman" w:eastAsia="仿宋_GB2312" w:cs="Times New Roman"/>
          <w:caps w:val="0"/>
          <w:color w:val="auto"/>
          <w:spacing w:val="0"/>
          <w:w w:val="100"/>
          <w:kern w:val="2"/>
          <w:position w:val="0"/>
          <w:sz w:val="32"/>
          <w:szCs w:val="32"/>
          <w:lang w:val="en-US" w:bidi="ar-SA"/>
        </w:rPr>
        <w:t>级应急、财政部门。</w:t>
      </w:r>
    </w:p>
    <w:p w14:paraId="0E63C97D">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6.2.3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根据灾区政府或其应急、财政部门的资金申请，结合灾情评估情况，</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财政局会同</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应急管理局确定资金补助方案，下拨</w:t>
      </w:r>
      <w:r>
        <w:rPr>
          <w:rFonts w:hint="default" w:ascii="Times New Roman" w:hAnsi="Times New Roman" w:eastAsia="仿宋_GB2312" w:cs="Times New Roman"/>
          <w:caps w:val="0"/>
          <w:color w:val="auto"/>
          <w:spacing w:val="0"/>
          <w:w w:val="100"/>
          <w:kern w:val="2"/>
          <w:position w:val="0"/>
          <w:sz w:val="32"/>
          <w:szCs w:val="32"/>
          <w:lang w:val="en-US" w:eastAsia="zh-CN" w:bidi="ar-SA"/>
        </w:rPr>
        <w:t>中央、省级</w:t>
      </w:r>
      <w:r>
        <w:rPr>
          <w:rFonts w:hint="default" w:ascii="Times New Roman" w:hAnsi="Times New Roman" w:eastAsia="仿宋_GB2312" w:cs="Times New Roman"/>
          <w:caps w:val="0"/>
          <w:color w:val="auto"/>
          <w:spacing w:val="0"/>
          <w:w w:val="100"/>
          <w:kern w:val="2"/>
          <w:position w:val="0"/>
          <w:sz w:val="32"/>
          <w:szCs w:val="32"/>
          <w:lang w:val="en-US" w:bidi="ar-SA"/>
        </w:rPr>
        <w:t>和市级自然灾害救灾资金，专项用于帮助解决冬春受灾人员吃饭、穿衣、取暖等基本生活困难。</w:t>
      </w:r>
    </w:p>
    <w:p w14:paraId="3CB7E7EC">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6.2.4</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应急管理局指导各地通过开展救灾捐赠、对口支援、政府采购、在库救灾物资调剂调拨等方式解决受灾人员的过冬衣被等问题，组织有关部门和专家评估全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冬春救助期间中期和终期救助工作绩效。</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发展和改革委员会、</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财政局等组织落实以工代赈、灾歉减免政策。</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发展和改革委员会确保</w:t>
      </w:r>
      <w:r>
        <w:rPr>
          <w:rFonts w:hint="eastAsia" w:ascii="Times New Roman" w:hAnsi="Times New Roman" w:eastAsia="仿宋_GB2312" w:cs="Times New Roman"/>
          <w:caps w:val="0"/>
          <w:color w:val="auto"/>
          <w:spacing w:val="0"/>
          <w:w w:val="100"/>
          <w:kern w:val="2"/>
          <w:position w:val="0"/>
          <w:sz w:val="32"/>
          <w:szCs w:val="32"/>
          <w:lang w:val="en-US" w:eastAsia="zh-CN" w:bidi="ar-SA"/>
        </w:rPr>
        <w:t>生活物资</w:t>
      </w:r>
      <w:r>
        <w:rPr>
          <w:rFonts w:hint="default" w:ascii="Times New Roman" w:hAnsi="Times New Roman" w:eastAsia="仿宋_GB2312" w:cs="Times New Roman"/>
          <w:caps w:val="0"/>
          <w:color w:val="auto"/>
          <w:spacing w:val="0"/>
          <w:w w:val="100"/>
          <w:kern w:val="2"/>
          <w:position w:val="0"/>
          <w:sz w:val="32"/>
          <w:szCs w:val="32"/>
          <w:lang w:val="en-US" w:bidi="ar-SA"/>
        </w:rPr>
        <w:t>供应。</w:t>
      </w:r>
    </w:p>
    <w:p w14:paraId="679B36B6">
      <w:pPr>
        <w:pStyle w:val="3"/>
        <w:keepNext w:val="0"/>
        <w:keepLines w:val="0"/>
        <w:pageBreakBefore w:val="0"/>
        <w:kinsoku/>
        <w:wordWrap/>
        <w:overflowPunct w:val="0"/>
        <w:topLinePunct w:val="0"/>
        <w:autoSpaceDE/>
        <w:autoSpaceDN/>
        <w:bidi w:val="0"/>
        <w:spacing w:before="0" w:beforeLines="-2147483648" w:beforeAutospacing="0" w:after="0" w:afterLines="-2147483648" w:afterAutospacing="0" w:line="570" w:lineRule="exact"/>
        <w:ind w:left="0" w:leftChars="0" w:right="0" w:rightChars="0" w:firstLine="640" w:firstLineChars="200"/>
        <w:jc w:val="both"/>
        <w:textAlignment w:val="auto"/>
        <w:rPr>
          <w:rFonts w:hint="default" w:ascii="Times New Roman" w:hAnsi="Times New Roman" w:eastAsia="楷体_GB2312" w:cs="Times New Roman"/>
          <w:b w:val="0"/>
          <w:caps w:val="0"/>
          <w:color w:val="auto"/>
          <w:spacing w:val="0"/>
          <w:w w:val="100"/>
          <w:kern w:val="2"/>
          <w:position w:val="0"/>
          <w:sz w:val="32"/>
          <w:szCs w:val="28"/>
          <w:lang w:val="en-US" w:eastAsia="en-GB" w:bidi="ar-SA"/>
        </w:rPr>
      </w:pPr>
      <w:r>
        <w:rPr>
          <w:rFonts w:hint="default" w:ascii="Times New Roman" w:hAnsi="Times New Roman" w:eastAsia="楷体_GB2312" w:cs="Times New Roman"/>
          <w:b w:val="0"/>
          <w:caps w:val="0"/>
          <w:color w:val="auto"/>
          <w:spacing w:val="0"/>
          <w:w w:val="100"/>
          <w:kern w:val="2"/>
          <w:position w:val="0"/>
          <w:sz w:val="32"/>
          <w:szCs w:val="28"/>
          <w:lang w:val="en-US" w:eastAsia="en-GB" w:bidi="ar-SA"/>
        </w:rPr>
        <w:t>6.3</w:t>
      </w:r>
      <w:r>
        <w:rPr>
          <w:rFonts w:hint="eastAsia" w:ascii="Times New Roman" w:hAnsi="Times New Roman" w:eastAsia="楷体_GB2312" w:cs="Times New Roman"/>
          <w:b w:val="0"/>
          <w:caps w:val="0"/>
          <w:color w:val="auto"/>
          <w:spacing w:val="0"/>
          <w:w w:val="100"/>
          <w:kern w:val="2"/>
          <w:position w:val="0"/>
          <w:sz w:val="32"/>
          <w:szCs w:val="28"/>
          <w:lang w:val="en-US" w:eastAsia="zh-CN" w:bidi="ar-SA"/>
        </w:rPr>
        <w:t>　</w:t>
      </w:r>
      <w:r>
        <w:rPr>
          <w:rFonts w:hint="default" w:ascii="Times New Roman" w:hAnsi="Times New Roman" w:eastAsia="楷体_GB2312" w:cs="Times New Roman"/>
          <w:b w:val="0"/>
          <w:caps w:val="0"/>
          <w:color w:val="auto"/>
          <w:spacing w:val="0"/>
          <w:w w:val="100"/>
          <w:kern w:val="2"/>
          <w:position w:val="0"/>
          <w:sz w:val="32"/>
          <w:szCs w:val="28"/>
          <w:lang w:val="en-US" w:eastAsia="en-GB" w:bidi="ar-SA"/>
        </w:rPr>
        <w:t>倒损住房恢复重建</w:t>
      </w:r>
    </w:p>
    <w:p w14:paraId="7274FF00">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因灾倒损住房恢复重建要尊重群众意愿，以受灾户自建为主，由</w:t>
      </w:r>
      <w:r>
        <w:rPr>
          <w:rFonts w:hint="eastAsia" w:ascii="Times New Roman" w:hAnsi="Times New Roman" w:eastAsia="仿宋_GB2312" w:cs="Times New Roman"/>
          <w:caps w:val="0"/>
          <w:color w:val="auto"/>
          <w:spacing w:val="0"/>
          <w:w w:val="100"/>
          <w:kern w:val="2"/>
          <w:position w:val="0"/>
          <w:sz w:val="32"/>
          <w:szCs w:val="32"/>
          <w:lang w:val="en-US" w:eastAsia="zh-CN" w:bidi="ar-SA"/>
        </w:rPr>
        <w:t>本</w:t>
      </w:r>
      <w:r>
        <w:rPr>
          <w:rFonts w:hint="default" w:ascii="Times New Roman" w:hAnsi="Times New Roman" w:eastAsia="仿宋_GB2312" w:cs="Times New Roman"/>
          <w:caps w:val="0"/>
          <w:color w:val="auto"/>
          <w:spacing w:val="0"/>
          <w:w w:val="100"/>
          <w:kern w:val="2"/>
          <w:position w:val="0"/>
          <w:sz w:val="32"/>
          <w:szCs w:val="32"/>
          <w:lang w:val="en-US" w:bidi="ar-SA"/>
        </w:rPr>
        <w:t>级政府负责组织实施。</w:t>
      </w:r>
      <w:r>
        <w:rPr>
          <w:rFonts w:hint="eastAsia" w:ascii="Times New Roman" w:hAnsi="Times New Roman" w:eastAsia="仿宋_GB2312" w:cs="Times New Roman"/>
          <w:caps w:val="0"/>
          <w:color w:val="auto"/>
          <w:spacing w:val="0"/>
          <w:w w:val="100"/>
          <w:kern w:val="2"/>
          <w:position w:val="0"/>
          <w:sz w:val="32"/>
          <w:szCs w:val="32"/>
          <w:lang w:val="en-US" w:eastAsia="zh-CN" w:bidi="ar-SA"/>
        </w:rPr>
        <w:t>本</w:t>
      </w:r>
      <w:r>
        <w:rPr>
          <w:rFonts w:hint="default" w:ascii="Times New Roman" w:hAnsi="Times New Roman" w:eastAsia="仿宋_GB2312" w:cs="Times New Roman"/>
          <w:caps w:val="0"/>
          <w:color w:val="auto"/>
          <w:spacing w:val="0"/>
          <w:w w:val="100"/>
          <w:kern w:val="2"/>
          <w:position w:val="0"/>
          <w:sz w:val="32"/>
          <w:szCs w:val="32"/>
          <w:lang w:val="en-US" w:bidi="ar-SA"/>
        </w:rPr>
        <w:t>级政府要制定完善因灾倒损住房恢复重建补助资金管理制度规范，积极发挥巨灾保险等保险补偿作用，完善市场化筹集重建资金机制，确保补助资金规范有序发放到受灾人员手中。重建规划和房屋设计要根据减灾抗灾需求因地制宜确定方案，科学安排项目选址，合理布局，避开地震断裂带、地质灾害隐患点、泄洪通道、低洼易涝地等，提高抗灾设防能力，确保安全。</w:t>
      </w:r>
    </w:p>
    <w:p w14:paraId="3BD34976">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6.3.1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启动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级自然灾害救助应急响应的，</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应急管理局要根据灾区相关部门倒损住房核定情况，视情组织评估小组，参考住房城乡建设部门评估数据，对因灾倒损住房情况进行综合评估。</w:t>
      </w:r>
    </w:p>
    <w:p w14:paraId="00807CF4">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6.3.2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由</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政府或</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财政局、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应急管理局向</w:t>
      </w:r>
      <w:r>
        <w:rPr>
          <w:rFonts w:hint="eastAsia" w:ascii="Times New Roman" w:hAnsi="Times New Roman" w:eastAsia="仿宋_GB2312" w:cs="Times New Roman"/>
          <w:caps w:val="0"/>
          <w:color w:val="auto"/>
          <w:spacing w:val="0"/>
          <w:w w:val="100"/>
          <w:kern w:val="2"/>
          <w:position w:val="0"/>
          <w:sz w:val="32"/>
          <w:szCs w:val="32"/>
          <w:lang w:val="en-US" w:eastAsia="zh-CN" w:bidi="ar-SA"/>
        </w:rPr>
        <w:t>市</w:t>
      </w:r>
      <w:r>
        <w:rPr>
          <w:rFonts w:hint="default" w:ascii="Times New Roman" w:hAnsi="Times New Roman" w:eastAsia="仿宋_GB2312" w:cs="Times New Roman"/>
          <w:caps w:val="0"/>
          <w:color w:val="auto"/>
          <w:spacing w:val="0"/>
          <w:w w:val="100"/>
          <w:kern w:val="2"/>
          <w:position w:val="0"/>
          <w:sz w:val="32"/>
          <w:szCs w:val="32"/>
          <w:lang w:val="en-US" w:bidi="ar-SA"/>
        </w:rPr>
        <w:t>政府或</w:t>
      </w:r>
      <w:r>
        <w:rPr>
          <w:rFonts w:hint="eastAsia" w:ascii="Times New Roman" w:hAnsi="Times New Roman" w:eastAsia="仿宋_GB2312" w:cs="Times New Roman"/>
          <w:caps w:val="0"/>
          <w:color w:val="auto"/>
          <w:spacing w:val="0"/>
          <w:w w:val="100"/>
          <w:kern w:val="2"/>
          <w:position w:val="0"/>
          <w:sz w:val="32"/>
          <w:szCs w:val="32"/>
          <w:lang w:val="en-US" w:eastAsia="zh-CN" w:bidi="ar-SA"/>
        </w:rPr>
        <w:t>市</w:t>
      </w:r>
      <w:r>
        <w:rPr>
          <w:rFonts w:hint="default" w:ascii="Times New Roman" w:hAnsi="Times New Roman" w:eastAsia="仿宋_GB2312" w:cs="Times New Roman"/>
          <w:caps w:val="0"/>
          <w:color w:val="auto"/>
          <w:spacing w:val="0"/>
          <w:w w:val="100"/>
          <w:kern w:val="2"/>
          <w:position w:val="0"/>
          <w:sz w:val="32"/>
          <w:szCs w:val="32"/>
          <w:lang w:val="en-US" w:bidi="ar-SA"/>
        </w:rPr>
        <w:t>财政</w:t>
      </w:r>
      <w:r>
        <w:rPr>
          <w:rFonts w:hint="eastAsia" w:ascii="Times New Roman" w:hAnsi="Times New Roman" w:eastAsia="仿宋_GB2312" w:cs="Times New Roman"/>
          <w:caps w:val="0"/>
          <w:color w:val="auto"/>
          <w:spacing w:val="0"/>
          <w:w w:val="100"/>
          <w:kern w:val="2"/>
          <w:position w:val="0"/>
          <w:sz w:val="32"/>
          <w:szCs w:val="32"/>
          <w:lang w:val="en-US" w:eastAsia="zh-CN" w:bidi="ar-SA"/>
        </w:rPr>
        <w:t>局、市</w:t>
      </w:r>
      <w:r>
        <w:rPr>
          <w:rFonts w:hint="default" w:ascii="Times New Roman" w:hAnsi="Times New Roman" w:eastAsia="仿宋_GB2312" w:cs="Times New Roman"/>
          <w:caps w:val="0"/>
          <w:color w:val="auto"/>
          <w:spacing w:val="0"/>
          <w:w w:val="100"/>
          <w:kern w:val="2"/>
          <w:position w:val="0"/>
          <w:sz w:val="32"/>
          <w:szCs w:val="32"/>
          <w:lang w:val="en-US" w:bidi="ar-SA"/>
        </w:rPr>
        <w:t>应急管理局申请因灾倒损住房恢复重建补助资金。</w:t>
      </w:r>
    </w:p>
    <w:p w14:paraId="6EBAFC47">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6.3.3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根据灾区政府或其应急、财政部门的资金申请，依据评估小组对倒损住房情况的评估结果，</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财政局、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应急管理局确定资金补助方案，</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财政局及时下拨</w:t>
      </w:r>
      <w:r>
        <w:rPr>
          <w:rFonts w:hint="default" w:ascii="Times New Roman" w:hAnsi="Times New Roman" w:eastAsia="仿宋_GB2312" w:cs="Times New Roman"/>
          <w:caps w:val="0"/>
          <w:color w:val="auto"/>
          <w:spacing w:val="0"/>
          <w:w w:val="100"/>
          <w:kern w:val="2"/>
          <w:position w:val="0"/>
          <w:sz w:val="32"/>
          <w:szCs w:val="32"/>
          <w:lang w:val="en-US" w:eastAsia="zh-CN" w:bidi="ar-SA"/>
        </w:rPr>
        <w:t>中央、省级和市级</w:t>
      </w:r>
      <w:r>
        <w:rPr>
          <w:rFonts w:hint="default" w:ascii="Times New Roman" w:hAnsi="Times New Roman" w:eastAsia="仿宋_GB2312" w:cs="Times New Roman"/>
          <w:caps w:val="0"/>
          <w:color w:val="auto"/>
          <w:spacing w:val="0"/>
          <w:w w:val="100"/>
          <w:kern w:val="2"/>
          <w:position w:val="0"/>
          <w:sz w:val="32"/>
          <w:szCs w:val="32"/>
          <w:lang w:val="en-US" w:bidi="ar-SA"/>
        </w:rPr>
        <w:t>自然灾害补助资金，专项用于各地因灾倒损住房恢复重建。</w:t>
      </w:r>
    </w:p>
    <w:p w14:paraId="40A17674">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6.3.4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倒损住房恢复重建工作结束后，各级</w:t>
      </w:r>
      <w:r>
        <w:rPr>
          <w:rFonts w:hint="eastAsia" w:ascii="Times New Roman" w:hAnsi="Times New Roman" w:eastAsia="仿宋_GB2312" w:cs="Times New Roman"/>
          <w:caps w:val="0"/>
          <w:color w:val="auto"/>
          <w:spacing w:val="0"/>
          <w:w w:val="100"/>
          <w:kern w:val="2"/>
          <w:position w:val="0"/>
          <w:sz w:val="32"/>
          <w:szCs w:val="32"/>
          <w:lang w:val="en-US" w:eastAsia="zh-CN" w:bidi="ar-SA"/>
        </w:rPr>
        <w:t>各</w:t>
      </w:r>
      <w:r>
        <w:rPr>
          <w:rFonts w:hint="default" w:ascii="Times New Roman" w:hAnsi="Times New Roman" w:eastAsia="仿宋_GB2312" w:cs="Times New Roman"/>
          <w:caps w:val="0"/>
          <w:color w:val="auto"/>
          <w:spacing w:val="0"/>
          <w:w w:val="100"/>
          <w:kern w:val="2"/>
          <w:position w:val="0"/>
          <w:sz w:val="32"/>
          <w:szCs w:val="32"/>
          <w:lang w:val="en-US" w:bidi="ar-SA"/>
        </w:rPr>
        <w:t>部门要采取实地调查、抽样调查等方式，对本地倒损住房恢复重建补助资金管理工作开展绩效评价，并将评价结果报上一级应急部门。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应急管理局收到灾区部门上报的绩效评价情况后，通过组成工作组开展实地抽查等方式，对全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倒损住房恢复重建补助资金管理工作进行绩效评价。</w:t>
      </w:r>
    </w:p>
    <w:p w14:paraId="3D81E8F2">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6.3.5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住房城乡建设部门负责倒损住房恢复重建的技术支持和质量监督等工作。财政部门负责多渠道筹集资金，做好补助资金使用管理工作，加快资金拨付进度。资源</w:t>
      </w:r>
      <w:r>
        <w:rPr>
          <w:rFonts w:hint="default" w:ascii="Times New Roman" w:hAnsi="Times New Roman" w:eastAsia="仿宋_GB2312" w:cs="Times New Roman"/>
          <w:caps w:val="0"/>
          <w:color w:val="auto"/>
          <w:spacing w:val="0"/>
          <w:w w:val="100"/>
          <w:kern w:val="2"/>
          <w:position w:val="0"/>
          <w:sz w:val="32"/>
          <w:szCs w:val="32"/>
          <w:lang w:val="en-US" w:eastAsia="zh-CN" w:bidi="ar-SA"/>
        </w:rPr>
        <w:t>规划</w:t>
      </w:r>
      <w:r>
        <w:rPr>
          <w:rFonts w:hint="default" w:ascii="Times New Roman" w:hAnsi="Times New Roman" w:eastAsia="仿宋_GB2312" w:cs="Times New Roman"/>
          <w:caps w:val="0"/>
          <w:color w:val="auto"/>
          <w:spacing w:val="0"/>
          <w:w w:val="100"/>
          <w:kern w:val="2"/>
          <w:position w:val="0"/>
          <w:sz w:val="32"/>
          <w:szCs w:val="32"/>
          <w:lang w:val="en-US" w:bidi="ar-SA"/>
        </w:rPr>
        <w:t>部门负责做好科学规划、选址和用地保障工作。卫生健康、教育部门负责做好灾后农村医疗机构、各类学校的恢复重建工作。市场监管部门负责做好建筑材料生产销售环节的监督管理工作。应急部门负责因灾毁损房屋恢复重建补助和受灾人员生活救助工作。民政部门负责对应急期救助和过渡期救助后基本生活仍存在较大困难的受灾人员开展民政领域社会救助。农业农村部门负责做好宅基地审批管理和农村户用卫生厕所改造</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bidi="ar-SA"/>
        </w:rPr>
        <w:t>做好供水保障建设工作。税务部门负责重建中有关税费减免工作。金融机构负责为受灾农户提供优惠贷款支持。</w:t>
      </w:r>
    </w:p>
    <w:p w14:paraId="62FA13B6">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zh-CN" w:eastAsia="zh-CN"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6.3.6  </w:t>
      </w:r>
      <w:r>
        <w:rPr>
          <w:rFonts w:hint="default" w:ascii="Times New Roman" w:hAnsi="Times New Roman" w:eastAsia="仿宋_GB2312" w:cs="Times New Roman"/>
          <w:caps w:val="0"/>
          <w:color w:val="auto"/>
          <w:spacing w:val="0"/>
          <w:w w:val="100"/>
          <w:kern w:val="2"/>
          <w:position w:val="0"/>
          <w:sz w:val="32"/>
          <w:szCs w:val="32"/>
          <w:lang w:val="zh-CN" w:eastAsia="zh-CN" w:bidi="ar-SA"/>
        </w:rPr>
        <w:t>由</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zh-CN" w:eastAsia="zh-CN" w:bidi="ar-SA"/>
        </w:rPr>
        <w:t>委、</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zh-CN" w:eastAsia="zh-CN" w:bidi="ar-SA"/>
        </w:rPr>
        <w:t>政府统一组织开展的倒损住房恢复重建按照有关规定执行。</w:t>
      </w:r>
    </w:p>
    <w:bookmarkEnd w:id="29"/>
    <w:p w14:paraId="5E00FE42">
      <w:pPr>
        <w:pStyle w:val="3"/>
        <w:keepNext w:val="0"/>
        <w:keepLines w:val="0"/>
        <w:pageBreakBefore w:val="0"/>
        <w:kinsoku/>
        <w:wordWrap/>
        <w:overflowPunct w:val="0"/>
        <w:topLinePunct w:val="0"/>
        <w:autoSpaceDE/>
        <w:autoSpaceDN/>
        <w:bidi w:val="0"/>
        <w:spacing w:before="0" w:beforeLines="-2147483648" w:beforeAutospacing="0" w:after="0" w:afterLines="-2147483648" w:afterAutospacing="0" w:line="570" w:lineRule="exact"/>
        <w:ind w:left="0" w:leftChars="0" w:right="0" w:rightChars="0" w:firstLine="640" w:firstLineChars="200"/>
        <w:jc w:val="both"/>
        <w:textAlignment w:val="auto"/>
        <w:rPr>
          <w:rFonts w:hint="default" w:ascii="Times New Roman" w:hAnsi="Times New Roman" w:eastAsia="黑体" w:cs="Times New Roman"/>
          <w:b w:val="0"/>
          <w:bCs/>
          <w:caps w:val="0"/>
          <w:color w:val="auto"/>
          <w:spacing w:val="0"/>
          <w:w w:val="100"/>
          <w:position w:val="0"/>
          <w:sz w:val="32"/>
          <w:szCs w:val="32"/>
          <w:lang w:val="en-US" w:bidi="ar-SA"/>
        </w:rPr>
      </w:pPr>
      <w:bookmarkStart w:id="30" w:name="_Toc1590467966"/>
      <w:bookmarkStart w:id="31" w:name="_Toc16708"/>
      <w:r>
        <w:rPr>
          <w:rFonts w:hint="default" w:ascii="Times New Roman" w:hAnsi="Times New Roman" w:eastAsia="黑体" w:cs="Times New Roman"/>
          <w:b w:val="0"/>
          <w:bCs/>
          <w:caps w:val="0"/>
          <w:color w:val="auto"/>
          <w:spacing w:val="0"/>
          <w:w w:val="100"/>
          <w:position w:val="0"/>
          <w:sz w:val="32"/>
          <w:szCs w:val="32"/>
          <w:lang w:val="en-US" w:bidi="ar-SA"/>
        </w:rPr>
        <w:t>7</w:t>
      </w:r>
      <w:r>
        <w:rPr>
          <w:rFonts w:hint="default" w:ascii="Times New Roman" w:hAnsi="Times New Roman" w:eastAsia="黑体" w:cs="Times New Roman"/>
          <w:b w:val="0"/>
          <w:bCs/>
          <w:caps w:val="0"/>
          <w:color w:val="auto"/>
          <w:spacing w:val="0"/>
          <w:w w:val="100"/>
          <w:position w:val="0"/>
          <w:sz w:val="32"/>
          <w:szCs w:val="32"/>
          <w:lang w:val="en-US" w:eastAsia="zh-CN" w:bidi="ar-SA"/>
        </w:rPr>
        <w:t xml:space="preserve">  </w:t>
      </w:r>
      <w:r>
        <w:rPr>
          <w:rFonts w:hint="default" w:ascii="Times New Roman" w:hAnsi="Times New Roman" w:eastAsia="黑体" w:cs="Times New Roman"/>
          <w:b w:val="0"/>
          <w:bCs/>
          <w:caps w:val="0"/>
          <w:color w:val="auto"/>
          <w:spacing w:val="0"/>
          <w:w w:val="100"/>
          <w:position w:val="0"/>
          <w:sz w:val="32"/>
          <w:szCs w:val="32"/>
          <w:lang w:val="en-US" w:bidi="ar-SA"/>
        </w:rPr>
        <w:t>保障措施</w:t>
      </w:r>
      <w:bookmarkEnd w:id="30"/>
    </w:p>
    <w:p w14:paraId="2EFA3319">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bookmarkStart w:id="32" w:name="_Toc215118880"/>
      <w:r>
        <w:rPr>
          <w:rFonts w:hint="default" w:ascii="Times New Roman" w:hAnsi="Times New Roman" w:eastAsia="仿宋_GB2312" w:cs="Times New Roman"/>
          <w:caps w:val="0"/>
          <w:color w:val="auto"/>
          <w:spacing w:val="0"/>
          <w:w w:val="100"/>
          <w:kern w:val="2"/>
          <w:position w:val="0"/>
          <w:sz w:val="32"/>
          <w:szCs w:val="32"/>
          <w:lang w:val="en-US" w:bidi="ar-SA"/>
        </w:rPr>
        <w:t>7.1</w:t>
      </w: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eastAsia" w:ascii="Times New Roman" w:hAnsi="Times New Roman" w:eastAsia="楷体_GB2312" w:cs="Times New Roman"/>
          <w:caps w:val="0"/>
          <w:color w:val="auto"/>
          <w:spacing w:val="0"/>
          <w:w w:val="100"/>
          <w:kern w:val="2"/>
          <w:position w:val="0"/>
          <w:sz w:val="32"/>
          <w:szCs w:val="28"/>
          <w:lang w:val="en-GB" w:eastAsia="en-GB" w:bidi="ar-SA"/>
        </w:rPr>
        <w:t>　</w:t>
      </w:r>
      <w:r>
        <w:rPr>
          <w:rFonts w:hint="default" w:ascii="Times New Roman" w:hAnsi="Times New Roman" w:eastAsia="楷体_GB2312" w:cs="Times New Roman"/>
          <w:caps w:val="0"/>
          <w:color w:val="auto"/>
          <w:spacing w:val="0"/>
          <w:w w:val="100"/>
          <w:kern w:val="2"/>
          <w:position w:val="0"/>
          <w:sz w:val="32"/>
          <w:szCs w:val="28"/>
          <w:lang w:val="en-US" w:eastAsia="en-GB" w:bidi="ar-SA"/>
        </w:rPr>
        <w:t>资金保障</w:t>
      </w:r>
      <w:bookmarkEnd w:id="32"/>
    </w:p>
    <w:p w14:paraId="414B5387">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7.1.1 </w:t>
      </w:r>
      <w:r>
        <w:rPr>
          <w:rFonts w:hint="eastAsia" w:ascii="楷体" w:hAnsi="Times New Roman" w:eastAsia="楷体" w:cs="楷体"/>
          <w:color w:val="auto"/>
          <w:kern w:val="2"/>
          <w:sz w:val="32"/>
          <w:szCs w:val="28"/>
          <w:lang w:val="en-GB" w:eastAsia="en-GB" w:bidi="ar-SA"/>
        </w:rPr>
        <w:t>　</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政府要将自然灾害救助工作纳入国民经济和社会发展规划，建立健全与自然灾害救助需求相适应的资金、物资保障机制，将自然灾害救助资金和自然灾害救助工作经费纳入财政预算。</w:t>
      </w:r>
    </w:p>
    <w:p w14:paraId="22C3B1DB">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GB" w:eastAsia="en-GB"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7.1.2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各级政府要根据经济社会发展水平、自然灾害生活救助成本等因素适时调整自然灾害救助政策和相关补助标准。</w:t>
      </w:r>
    </w:p>
    <w:p w14:paraId="444F2296">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7.1.3 </w:t>
      </w:r>
      <w:r>
        <w:rPr>
          <w:rFonts w:hint="eastAsia" w:ascii="楷体" w:hAnsi="Times New Roman" w:eastAsia="楷体" w:cs="楷体"/>
          <w:color w:val="auto"/>
          <w:kern w:val="2"/>
          <w:sz w:val="32"/>
          <w:szCs w:val="28"/>
          <w:lang w:val="en-GB" w:eastAsia="en-GB" w:bidi="ar-SA"/>
        </w:rPr>
        <w:t>　</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财政局、</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发展和改革委员会、</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应急管理局等部门根据《中华人民共和国预算法》《自然灾害救助条例》《河南省实施〈自然灾害救助条例〉办法》等规定，安排</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级自然灾害生活补助资金预算，并按照救灾工作分级负责、救灾资金分级负担、以地方为主的原则，建立和完善救灾资金分级负担机制，督促各地加大救灾资金投入力度。</w:t>
      </w:r>
    </w:p>
    <w:p w14:paraId="225E64E0">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7.1.4 </w:t>
      </w:r>
      <w:r>
        <w:rPr>
          <w:rFonts w:hint="eastAsia" w:ascii="楷体" w:hAnsi="Times New Roman" w:eastAsia="楷体" w:cs="楷体"/>
          <w:color w:val="auto"/>
          <w:kern w:val="2"/>
          <w:sz w:val="32"/>
          <w:szCs w:val="28"/>
          <w:lang w:val="en-GB" w:eastAsia="en-GB" w:bidi="ar-SA"/>
        </w:rPr>
        <w:t>　</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财政每年综合考虑有关部门灾情预测和上年度实际支出等因素，合理安排自然灾害生活补助资金，专项用于帮助解决遭受较大以上自然灾害地区受灾群众的基本生活。</w:t>
      </w:r>
    </w:p>
    <w:p w14:paraId="20A6E0B3">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bookmarkStart w:id="33" w:name="_Toc593302420"/>
      <w:r>
        <w:rPr>
          <w:rFonts w:hint="default" w:ascii="Times New Roman" w:hAnsi="Times New Roman" w:eastAsia="仿宋_GB2312" w:cs="Times New Roman"/>
          <w:caps w:val="0"/>
          <w:color w:val="auto"/>
          <w:spacing w:val="0"/>
          <w:w w:val="100"/>
          <w:kern w:val="2"/>
          <w:position w:val="0"/>
          <w:sz w:val="32"/>
          <w:szCs w:val="32"/>
          <w:lang w:val="en-US" w:bidi="ar-SA"/>
        </w:rPr>
        <w:t>7.2</w:t>
      </w:r>
      <w:r>
        <w:rPr>
          <w:rFonts w:hint="eastAsia" w:ascii="Times New Roman" w:hAnsi="Times New Roman" w:eastAsia="仿宋_GB2312" w:cs="Times New Roman"/>
          <w:caps w:val="0"/>
          <w:color w:val="auto"/>
          <w:spacing w:val="0"/>
          <w:w w:val="100"/>
          <w:kern w:val="2"/>
          <w:position w:val="0"/>
          <w:sz w:val="32"/>
          <w:szCs w:val="32"/>
          <w:lang w:val="en-US" w:eastAsia="zh-CN" w:bidi="ar-SA"/>
        </w:rPr>
        <w:t>　</w:t>
      </w:r>
      <w:r>
        <w:rPr>
          <w:rFonts w:hint="default" w:ascii="Times New Roman" w:hAnsi="Times New Roman" w:eastAsia="楷体_GB2312" w:cs="Times New Roman"/>
          <w:caps w:val="0"/>
          <w:color w:val="auto"/>
          <w:spacing w:val="0"/>
          <w:w w:val="100"/>
          <w:kern w:val="2"/>
          <w:position w:val="0"/>
          <w:sz w:val="32"/>
          <w:szCs w:val="28"/>
          <w:lang w:val="en-US" w:eastAsia="en-GB" w:bidi="ar-SA"/>
        </w:rPr>
        <w:t>物资保障</w:t>
      </w:r>
      <w:bookmarkEnd w:id="33"/>
    </w:p>
    <w:p w14:paraId="79930B07">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7.2.1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充分利用现有储备仓储资源，合理规划、建设各级救灾物资储备库</w:t>
      </w:r>
      <w:r>
        <w:rPr>
          <w:rFonts w:hint="default" w:ascii="Times New Roman" w:hAnsi="Times New Roman" w:eastAsia="仿宋_GB2312" w:cs="Times New Roman"/>
          <w:caps w:val="0"/>
          <w:color w:val="auto"/>
          <w:spacing w:val="0"/>
          <w:w w:val="100"/>
          <w:kern w:val="2"/>
          <w:position w:val="0"/>
          <w:sz w:val="32"/>
          <w:szCs w:val="32"/>
          <w:lang w:val="en-US" w:eastAsia="zh-CN" w:bidi="ar-SA"/>
        </w:rPr>
        <w:t>（点）</w:t>
      </w:r>
      <w:r>
        <w:rPr>
          <w:rFonts w:hint="default" w:ascii="Times New Roman" w:hAnsi="Times New Roman" w:eastAsia="仿宋_GB2312" w:cs="Times New Roman"/>
          <w:caps w:val="0"/>
          <w:color w:val="auto"/>
          <w:spacing w:val="0"/>
          <w:w w:val="100"/>
          <w:kern w:val="2"/>
          <w:position w:val="0"/>
          <w:sz w:val="32"/>
          <w:szCs w:val="32"/>
          <w:lang w:val="en-US" w:bidi="ar-SA"/>
        </w:rPr>
        <w:t>，优化救灾物资储备库</w:t>
      </w:r>
      <w:r>
        <w:rPr>
          <w:rFonts w:hint="default" w:ascii="Times New Roman" w:hAnsi="Times New Roman" w:eastAsia="仿宋_GB2312" w:cs="Times New Roman"/>
          <w:caps w:val="0"/>
          <w:color w:val="auto"/>
          <w:spacing w:val="0"/>
          <w:w w:val="100"/>
          <w:kern w:val="2"/>
          <w:position w:val="0"/>
          <w:sz w:val="32"/>
          <w:szCs w:val="32"/>
          <w:lang w:val="en-US" w:eastAsia="zh-CN" w:bidi="ar-SA"/>
        </w:rPr>
        <w:t>（点）</w:t>
      </w:r>
      <w:r>
        <w:rPr>
          <w:rFonts w:hint="default" w:ascii="Times New Roman" w:hAnsi="Times New Roman" w:eastAsia="仿宋_GB2312" w:cs="Times New Roman"/>
          <w:caps w:val="0"/>
          <w:color w:val="auto"/>
          <w:spacing w:val="0"/>
          <w:w w:val="100"/>
          <w:kern w:val="2"/>
          <w:position w:val="0"/>
          <w:sz w:val="32"/>
          <w:szCs w:val="32"/>
          <w:lang w:val="en-US" w:bidi="ar-SA"/>
        </w:rPr>
        <w:t>布局，完善救灾物资储备库的仓储条件、设施和功能，形成救灾物资储备网络。县级以上政府要根据自然灾害特点、居民人口数量和分布等情况，按照布局合理、规模适度原则，设立救灾物资储备库</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bidi="ar-SA"/>
        </w:rPr>
        <w:t>点</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bidi="ar-SA"/>
        </w:rPr>
        <w:t>。救灾物资储备库（点）建设要统筹考虑各行业应急处置、抢险救灾等方面需要。</w:t>
      </w:r>
    </w:p>
    <w:p w14:paraId="0204B85B">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7.2.2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制定救灾物资储备保障规划，科学合理确定储备品种和规模，提升</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级救灾物资储备保障能力；建立健全救灾物资采购和储备制度，每年根据应对重大自然灾害的要求储备必要物资。建立救灾物资生产厂家参考名录，健全应急状态下集中生产调度和紧急采购供应机制，提升救灾物资保障的社会协同能力。</w:t>
      </w:r>
    </w:p>
    <w:p w14:paraId="1D64DF32">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7.2.3 </w:t>
      </w:r>
      <w:r>
        <w:rPr>
          <w:rFonts w:hint="eastAsia" w:ascii="楷体" w:hAnsi="Times New Roman" w:eastAsia="楷体" w:cs="楷体"/>
          <w:color w:val="auto"/>
          <w:kern w:val="2"/>
          <w:sz w:val="32"/>
          <w:szCs w:val="28"/>
          <w:lang w:val="en-GB" w:eastAsia="en-GB" w:bidi="ar-SA"/>
        </w:rPr>
        <w:t>　</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级救灾物资储备由</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应急管理局提出计划，</w:t>
      </w:r>
      <w:r>
        <w:rPr>
          <w:rFonts w:hint="eastAsia" w:ascii="Times New Roman" w:hAnsi="Times New Roman" w:eastAsia="仿宋_GB2312" w:cs="Times New Roman"/>
          <w:caps w:val="0"/>
          <w:color w:val="auto"/>
          <w:spacing w:val="0"/>
          <w:w w:val="100"/>
          <w:kern w:val="2"/>
          <w:position w:val="0"/>
          <w:sz w:val="32"/>
          <w:szCs w:val="32"/>
          <w:lang w:val="en-US" w:eastAsia="zh-CN" w:bidi="ar-SA"/>
        </w:rPr>
        <w:t>区发展改革委员会</w:t>
      </w:r>
      <w:r>
        <w:rPr>
          <w:rFonts w:hint="default" w:ascii="Times New Roman" w:hAnsi="Times New Roman" w:eastAsia="仿宋_GB2312" w:cs="Times New Roman"/>
          <w:caps w:val="0"/>
          <w:color w:val="auto"/>
          <w:spacing w:val="0"/>
          <w:w w:val="100"/>
          <w:kern w:val="2"/>
          <w:position w:val="0"/>
          <w:sz w:val="32"/>
          <w:szCs w:val="32"/>
          <w:lang w:val="en-US" w:bidi="ar-SA"/>
        </w:rPr>
        <w:t>商</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财政局后组织采购。</w:t>
      </w:r>
    </w:p>
    <w:p w14:paraId="5538D8DB">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7.2.4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加强储备库（点）建设和管理，强化应急资源管理平台管理，实现救灾物资保障全过程信息化。</w:t>
      </w:r>
    </w:p>
    <w:p w14:paraId="20BCC9E9">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7.2.5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建立健全救灾物资紧急调拨和运输制度。灾害发生时，</w:t>
      </w:r>
      <w:r>
        <w:rPr>
          <w:rFonts w:hint="eastAsia" w:ascii="Times New Roman" w:hAnsi="Times New Roman" w:eastAsia="仿宋_GB2312" w:cs="Times New Roman"/>
          <w:caps w:val="0"/>
          <w:color w:val="auto"/>
          <w:spacing w:val="0"/>
          <w:w w:val="100"/>
          <w:kern w:val="2"/>
          <w:position w:val="0"/>
          <w:sz w:val="32"/>
          <w:szCs w:val="32"/>
          <w:lang w:val="en-US" w:eastAsia="zh-CN" w:bidi="ar-SA"/>
        </w:rPr>
        <w:t>本</w:t>
      </w:r>
      <w:r>
        <w:rPr>
          <w:rFonts w:hint="default" w:ascii="Times New Roman" w:hAnsi="Times New Roman" w:eastAsia="仿宋_GB2312" w:cs="Times New Roman"/>
          <w:caps w:val="0"/>
          <w:color w:val="auto"/>
          <w:spacing w:val="0"/>
          <w:w w:val="100"/>
          <w:kern w:val="2"/>
          <w:position w:val="0"/>
          <w:sz w:val="32"/>
          <w:szCs w:val="32"/>
          <w:lang w:val="en-US" w:bidi="ar-SA"/>
        </w:rPr>
        <w:t>级应急部门可调用</w:t>
      </w:r>
      <w:r>
        <w:rPr>
          <w:rFonts w:hint="eastAsia" w:ascii="Times New Roman" w:hAnsi="Times New Roman" w:eastAsia="仿宋_GB2312" w:cs="Times New Roman"/>
          <w:caps w:val="0"/>
          <w:color w:val="auto"/>
          <w:spacing w:val="0"/>
          <w:w w:val="100"/>
          <w:kern w:val="2"/>
          <w:position w:val="0"/>
          <w:sz w:val="32"/>
          <w:szCs w:val="32"/>
          <w:lang w:val="en-US" w:eastAsia="zh-CN" w:bidi="ar-SA"/>
        </w:rPr>
        <w:t>本</w:t>
      </w:r>
      <w:r>
        <w:rPr>
          <w:rFonts w:hint="default" w:ascii="Times New Roman" w:hAnsi="Times New Roman" w:eastAsia="仿宋_GB2312" w:cs="Times New Roman"/>
          <w:caps w:val="0"/>
          <w:color w:val="auto"/>
          <w:spacing w:val="0"/>
          <w:w w:val="100"/>
          <w:kern w:val="2"/>
          <w:position w:val="0"/>
          <w:sz w:val="32"/>
          <w:szCs w:val="32"/>
          <w:lang w:val="en-US" w:bidi="ar-SA"/>
        </w:rPr>
        <w:t>级救灾储备物资，并在调用后给予补充或给予资金补偿。交通运输、</w:t>
      </w:r>
      <w:r>
        <w:rPr>
          <w:rFonts w:hint="default" w:ascii="Times New Roman" w:hAnsi="Times New Roman" w:eastAsia="仿宋_GB2312" w:cs="Times New Roman"/>
          <w:caps w:val="0"/>
          <w:color w:val="auto"/>
          <w:spacing w:val="0"/>
          <w:w w:val="100"/>
          <w:kern w:val="2"/>
          <w:position w:val="0"/>
          <w:sz w:val="32"/>
          <w:szCs w:val="32"/>
          <w:lang w:val="en-US" w:eastAsia="zh-CN" w:bidi="ar-SA"/>
        </w:rPr>
        <w:t>公安</w:t>
      </w:r>
      <w:r>
        <w:rPr>
          <w:rFonts w:hint="eastAsia" w:ascii="Times New Roman" w:hAnsi="Times New Roman" w:eastAsia="仿宋_GB2312" w:cs="Times New Roman"/>
          <w:caps w:val="0"/>
          <w:color w:val="auto"/>
          <w:spacing w:val="0"/>
          <w:w w:val="100"/>
          <w:kern w:val="2"/>
          <w:position w:val="0"/>
          <w:sz w:val="32"/>
          <w:szCs w:val="32"/>
          <w:lang w:val="en-US" w:eastAsia="zh-CN" w:bidi="ar-SA"/>
        </w:rPr>
        <w:t>、农业</w:t>
      </w:r>
      <w:r>
        <w:rPr>
          <w:rFonts w:hint="default" w:ascii="Times New Roman" w:hAnsi="Times New Roman" w:eastAsia="仿宋_GB2312" w:cs="Times New Roman"/>
          <w:caps w:val="0"/>
          <w:color w:val="auto"/>
          <w:spacing w:val="0"/>
          <w:w w:val="100"/>
          <w:kern w:val="2"/>
          <w:position w:val="0"/>
          <w:sz w:val="32"/>
          <w:szCs w:val="32"/>
          <w:lang w:val="en-US" w:bidi="ar-SA"/>
        </w:rPr>
        <w:t>部门要开辟“绿色”通道，交通运输部门要按照有关规定对运送救灾人员、物资、设备和受灾人员的车辆免费通行。</w:t>
      </w:r>
    </w:p>
    <w:p w14:paraId="1738617C">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7.3</w:t>
      </w:r>
      <w:r>
        <w:rPr>
          <w:rFonts w:hint="eastAsia" w:ascii="Times New Roman" w:hAnsi="Times New Roman" w:eastAsia="仿宋_GB2312" w:cs="Times New Roman"/>
          <w:caps w:val="0"/>
          <w:color w:val="auto"/>
          <w:spacing w:val="0"/>
          <w:w w:val="100"/>
          <w:kern w:val="2"/>
          <w:position w:val="0"/>
          <w:sz w:val="32"/>
          <w:szCs w:val="32"/>
          <w:lang w:val="en-US" w:eastAsia="zh-CN" w:bidi="ar-SA"/>
        </w:rPr>
        <w:t>　</w:t>
      </w:r>
      <w:r>
        <w:rPr>
          <w:rFonts w:hint="default" w:ascii="Times New Roman" w:hAnsi="Times New Roman" w:eastAsia="楷体_GB2312" w:cs="Times New Roman"/>
          <w:caps w:val="0"/>
          <w:color w:val="auto"/>
          <w:spacing w:val="0"/>
          <w:w w:val="100"/>
          <w:kern w:val="2"/>
          <w:position w:val="0"/>
          <w:sz w:val="32"/>
          <w:szCs w:val="28"/>
          <w:lang w:val="en-US" w:eastAsia="en-GB" w:bidi="ar-SA"/>
        </w:rPr>
        <w:t>通信和信息保障</w:t>
      </w:r>
    </w:p>
    <w:p w14:paraId="310D6C4A">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7.3.1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通信主管部门负责组织灾害事故应急指挥通信保障。基础电信企业依法保障公用通信网络畅通、灾情信息及时传送。自然灾害应急信息网络要以公用通信网为基础，合理组建灾情专用通信网络，确保信息畅通。</w:t>
      </w:r>
    </w:p>
    <w:p w14:paraId="0FB64FC1">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7.3.2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加强</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级灾情管理系统建设，指导各地建设、管理救灾通信网络，确保各级政府及时准确掌握重大灾情。</w:t>
      </w:r>
    </w:p>
    <w:p w14:paraId="7947A50A">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7.3.3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充分利用现有资源、设备，完善灾情和数据共享平台，健全灾情共享机制，实现数据实时共享。</w:t>
      </w:r>
    </w:p>
    <w:p w14:paraId="67E29DC1">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bookmarkStart w:id="34" w:name="_Toc357957360"/>
      <w:r>
        <w:rPr>
          <w:rFonts w:hint="default" w:ascii="Times New Roman" w:hAnsi="Times New Roman" w:eastAsia="仿宋_GB2312" w:cs="Times New Roman"/>
          <w:caps w:val="0"/>
          <w:color w:val="auto"/>
          <w:spacing w:val="0"/>
          <w:w w:val="100"/>
          <w:kern w:val="2"/>
          <w:position w:val="0"/>
          <w:sz w:val="32"/>
          <w:szCs w:val="32"/>
          <w:lang w:val="en-US" w:bidi="ar-SA"/>
        </w:rPr>
        <w:t>7.4</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楷体_GB2312" w:cs="Times New Roman"/>
          <w:caps w:val="0"/>
          <w:color w:val="auto"/>
          <w:spacing w:val="0"/>
          <w:w w:val="100"/>
          <w:kern w:val="2"/>
          <w:position w:val="0"/>
          <w:sz w:val="32"/>
          <w:szCs w:val="28"/>
          <w:lang w:val="en-US" w:eastAsia="en-GB" w:bidi="ar-SA"/>
        </w:rPr>
        <w:t>装备和设施保障</w:t>
      </w:r>
      <w:bookmarkEnd w:id="34"/>
    </w:p>
    <w:p w14:paraId="1883EE58">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级有关部门要配备救灾管理工作必需的设备和装备。</w:t>
      </w:r>
      <w:r>
        <w:rPr>
          <w:rFonts w:hint="eastAsia" w:ascii="Times New Roman" w:hAnsi="Times New Roman" w:eastAsia="仿宋_GB2312" w:cs="Times New Roman"/>
          <w:caps w:val="0"/>
          <w:color w:val="auto"/>
          <w:spacing w:val="0"/>
          <w:w w:val="100"/>
          <w:kern w:val="2"/>
          <w:position w:val="0"/>
          <w:sz w:val="32"/>
          <w:szCs w:val="32"/>
          <w:lang w:val="en-US" w:eastAsia="zh-CN" w:bidi="ar-SA"/>
        </w:rPr>
        <w:t>本</w:t>
      </w:r>
      <w:r>
        <w:rPr>
          <w:rFonts w:hint="default" w:ascii="Times New Roman" w:hAnsi="Times New Roman" w:eastAsia="仿宋_GB2312" w:cs="Times New Roman"/>
          <w:caps w:val="0"/>
          <w:color w:val="auto"/>
          <w:spacing w:val="0"/>
          <w:w w:val="100"/>
          <w:kern w:val="2"/>
          <w:position w:val="0"/>
          <w:sz w:val="32"/>
          <w:szCs w:val="32"/>
          <w:lang w:val="en-US" w:bidi="ar-SA"/>
        </w:rPr>
        <w:t>级政府要建立自然灾害救助应急指挥技术支撑系统，并为自然灾害救助工作提供必要的交通、通信等设备和工作经费保障。</w:t>
      </w:r>
    </w:p>
    <w:p w14:paraId="5CF84BC8">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7.4.1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要注重应用物联网信息技术，建立健全应急物资监测网络、预警体系和应急物资生产、储备、调拨及紧急配送体系，优化应急工作程序，确保应急所需物资和生活用品及时供应，并加强对物资储备的监督管理，及时予以补充和更新。</w:t>
      </w:r>
    </w:p>
    <w:p w14:paraId="6D5A80D9">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7.4.2 </w:t>
      </w:r>
      <w:r>
        <w:rPr>
          <w:rFonts w:hint="eastAsia" w:ascii="楷体" w:hAnsi="Times New Roman" w:eastAsia="楷体" w:cs="楷体"/>
          <w:color w:val="auto"/>
          <w:kern w:val="2"/>
          <w:sz w:val="32"/>
          <w:szCs w:val="28"/>
          <w:lang w:val="en-GB" w:eastAsia="en-GB" w:bidi="ar-SA"/>
        </w:rPr>
        <w:t>　</w:t>
      </w:r>
      <w:r>
        <w:rPr>
          <w:rFonts w:hint="eastAsia" w:ascii="Times New Roman" w:hAnsi="Times New Roman" w:eastAsia="仿宋_GB2312" w:cs="Times New Roman"/>
          <w:caps w:val="0"/>
          <w:color w:val="auto"/>
          <w:spacing w:val="0"/>
          <w:w w:val="100"/>
          <w:kern w:val="2"/>
          <w:position w:val="0"/>
          <w:sz w:val="32"/>
          <w:szCs w:val="32"/>
          <w:lang w:val="en-US" w:eastAsia="zh-CN" w:bidi="ar-SA"/>
        </w:rPr>
        <w:t>本级</w:t>
      </w:r>
      <w:r>
        <w:rPr>
          <w:rFonts w:hint="default" w:ascii="Times New Roman" w:hAnsi="Times New Roman" w:eastAsia="仿宋_GB2312" w:cs="Times New Roman"/>
          <w:caps w:val="0"/>
          <w:color w:val="auto"/>
          <w:spacing w:val="0"/>
          <w:w w:val="100"/>
          <w:kern w:val="2"/>
          <w:position w:val="0"/>
          <w:sz w:val="32"/>
          <w:szCs w:val="32"/>
          <w:lang w:val="en-US" w:bidi="ar-SA"/>
        </w:rPr>
        <w:t>政府要根据当地居民人口数量和分布等情况，利用公园、广场、体育场馆等公共设施统筹规划设立应急避难场所，并设置明显标志。自然灾害多发、易发地区可规划建设专用应急避难场所。</w:t>
      </w:r>
    </w:p>
    <w:p w14:paraId="5008F839">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7.4.3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灾情发生后，</w:t>
      </w:r>
      <w:r>
        <w:rPr>
          <w:rFonts w:hint="eastAsia" w:ascii="Times New Roman" w:hAnsi="Times New Roman" w:eastAsia="仿宋_GB2312" w:cs="Times New Roman"/>
          <w:caps w:val="0"/>
          <w:color w:val="auto"/>
          <w:spacing w:val="0"/>
          <w:w w:val="100"/>
          <w:kern w:val="2"/>
          <w:position w:val="0"/>
          <w:sz w:val="32"/>
          <w:szCs w:val="32"/>
          <w:lang w:val="en-US" w:eastAsia="zh-CN" w:bidi="ar-SA"/>
        </w:rPr>
        <w:t>本级</w:t>
      </w:r>
      <w:r>
        <w:rPr>
          <w:rFonts w:hint="default" w:ascii="Times New Roman" w:hAnsi="Times New Roman" w:eastAsia="仿宋_GB2312" w:cs="Times New Roman"/>
          <w:caps w:val="0"/>
          <w:color w:val="auto"/>
          <w:spacing w:val="0"/>
          <w:w w:val="100"/>
          <w:kern w:val="2"/>
          <w:position w:val="0"/>
          <w:sz w:val="32"/>
          <w:szCs w:val="32"/>
          <w:lang w:val="en-US" w:bidi="ar-SA"/>
        </w:rPr>
        <w:t>政府要及时启用各类避难场所，科学设置受灾人员安置点，避开山洪、地质灾害隐患点，防范次生灾害，同时要加强安置点消防安全、卫生防疫、食品安全、治安等保障，维护安置点秩序。</w:t>
      </w:r>
    </w:p>
    <w:p w14:paraId="27369482">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bookmarkStart w:id="35" w:name="_Toc1290561476"/>
      <w:r>
        <w:rPr>
          <w:rFonts w:hint="default" w:ascii="Times New Roman" w:hAnsi="Times New Roman" w:eastAsia="仿宋_GB2312" w:cs="Times New Roman"/>
          <w:caps w:val="0"/>
          <w:color w:val="auto"/>
          <w:spacing w:val="0"/>
          <w:w w:val="100"/>
          <w:kern w:val="2"/>
          <w:position w:val="0"/>
          <w:sz w:val="32"/>
          <w:szCs w:val="32"/>
          <w:lang w:val="en-US" w:bidi="ar-SA"/>
        </w:rPr>
        <w:t>7.5</w:t>
      </w: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default" w:ascii="Times New Roman" w:hAnsi="Times New Roman" w:eastAsia="仿宋_GB2312" w:cs="Times New Roman"/>
          <w:caps w:val="0"/>
          <w:color w:val="auto"/>
          <w:spacing w:val="0"/>
          <w:w w:val="100"/>
          <w:kern w:val="2"/>
          <w:position w:val="0"/>
          <w:sz w:val="32"/>
          <w:szCs w:val="32"/>
          <w:lang w:val="en-US" w:bidi="ar-SA"/>
        </w:rPr>
        <w:t>人力资源保障</w:t>
      </w:r>
      <w:bookmarkEnd w:id="35"/>
    </w:p>
    <w:p w14:paraId="58107494">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7.5.1</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 </w:t>
      </w:r>
      <w:r>
        <w:rPr>
          <w:rFonts w:hint="default" w:ascii="Times New Roman" w:hAnsi="Times New Roman" w:eastAsia="仿宋_GB2312" w:cs="Times New Roman"/>
          <w:caps w:val="0"/>
          <w:color w:val="auto"/>
          <w:spacing w:val="0"/>
          <w:w w:val="100"/>
          <w:kern w:val="2"/>
          <w:position w:val="0"/>
          <w:sz w:val="32"/>
          <w:szCs w:val="32"/>
          <w:lang w:val="en-US" w:bidi="ar-SA"/>
        </w:rPr>
        <w:t>加强自然灾害各类专业救援队伍、灾害管理人员队伍建设，提高自然灾害救助能力。培育和发展相关社会组织、社会工作者和志愿者队伍，鼓励和引导其在防灾减灾救灾工作中发挥积极作用。</w:t>
      </w:r>
    </w:p>
    <w:p w14:paraId="141C2B99">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7.5.2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组织应急、资源</w:t>
      </w:r>
      <w:r>
        <w:rPr>
          <w:rFonts w:hint="default" w:ascii="Times New Roman" w:hAnsi="Times New Roman" w:eastAsia="仿宋_GB2312" w:cs="Times New Roman"/>
          <w:caps w:val="0"/>
          <w:color w:val="auto"/>
          <w:spacing w:val="0"/>
          <w:w w:val="100"/>
          <w:kern w:val="2"/>
          <w:position w:val="0"/>
          <w:sz w:val="32"/>
          <w:szCs w:val="32"/>
          <w:lang w:val="en-US" w:eastAsia="zh-CN" w:bidi="ar-SA"/>
        </w:rPr>
        <w:t>规划</w:t>
      </w:r>
      <w:r>
        <w:rPr>
          <w:rFonts w:hint="default" w:ascii="Times New Roman" w:hAnsi="Times New Roman" w:eastAsia="仿宋_GB2312" w:cs="Times New Roman"/>
          <w:caps w:val="0"/>
          <w:color w:val="auto"/>
          <w:spacing w:val="0"/>
          <w:w w:val="100"/>
          <w:kern w:val="2"/>
          <w:position w:val="0"/>
          <w:sz w:val="32"/>
          <w:szCs w:val="32"/>
          <w:lang w:val="en-US" w:bidi="ar-SA"/>
        </w:rPr>
        <w:t>、住建、</w:t>
      </w:r>
      <w:r>
        <w:rPr>
          <w:rFonts w:hint="default" w:ascii="Times New Roman" w:hAnsi="Times New Roman" w:eastAsia="仿宋_GB2312" w:cs="Times New Roman"/>
          <w:caps w:val="0"/>
          <w:color w:val="auto"/>
          <w:spacing w:val="0"/>
          <w:w w:val="100"/>
          <w:kern w:val="2"/>
          <w:position w:val="0"/>
          <w:sz w:val="32"/>
          <w:szCs w:val="32"/>
          <w:lang w:val="en-US" w:eastAsia="zh-CN" w:bidi="ar-SA"/>
        </w:rPr>
        <w:t>城管、</w:t>
      </w:r>
      <w:r>
        <w:rPr>
          <w:rFonts w:hint="default" w:ascii="Times New Roman" w:hAnsi="Times New Roman" w:eastAsia="仿宋_GB2312" w:cs="Times New Roman"/>
          <w:caps w:val="0"/>
          <w:color w:val="auto"/>
          <w:spacing w:val="0"/>
          <w:w w:val="100"/>
          <w:kern w:val="2"/>
          <w:position w:val="0"/>
          <w:sz w:val="32"/>
          <w:szCs w:val="32"/>
          <w:lang w:val="en-US" w:bidi="ar-SA"/>
        </w:rPr>
        <w:t>生态环境、交通运输、农业农村、商务、卫生健康、地震、红十字等方面专家，重点开展灾情会商、赴灾区现场评估及灾害管理的业务咨询工作。</w:t>
      </w:r>
    </w:p>
    <w:p w14:paraId="1A797E31">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GB" w:eastAsia="en-GB"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7.5.3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推行灾害信息员培训制度，建立健全覆盖区、乡镇</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bidi="ar-SA"/>
        </w:rPr>
        <w:t>街道</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bidi="ar-SA"/>
        </w:rPr>
        <w:t>、村</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bidi="ar-SA"/>
        </w:rPr>
        <w:t>社区</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bidi="ar-SA"/>
        </w:rPr>
        <w:t>的灾害信息员队伍。村民委员会、居民委员会和企事业单位要设立专职或兼职的灾害信息员。</w:t>
      </w:r>
    </w:p>
    <w:p w14:paraId="292E9B4B">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楷体_GB2312" w:cs="Times New Roman"/>
          <w:caps w:val="0"/>
          <w:color w:val="auto"/>
          <w:spacing w:val="0"/>
          <w:w w:val="100"/>
          <w:kern w:val="2"/>
          <w:position w:val="0"/>
          <w:sz w:val="32"/>
          <w:szCs w:val="28"/>
          <w:lang w:val="en-US" w:eastAsia="en-GB" w:bidi="ar-SA"/>
        </w:rPr>
      </w:pPr>
      <w:bookmarkStart w:id="36" w:name="_Toc515540355"/>
      <w:r>
        <w:rPr>
          <w:rFonts w:hint="default" w:ascii="Times New Roman" w:hAnsi="Times New Roman" w:eastAsia="楷体_GB2312" w:cs="Times New Roman"/>
          <w:caps w:val="0"/>
          <w:color w:val="auto"/>
          <w:spacing w:val="0"/>
          <w:w w:val="100"/>
          <w:kern w:val="2"/>
          <w:position w:val="0"/>
          <w:sz w:val="32"/>
          <w:szCs w:val="28"/>
          <w:lang w:val="en-US" w:eastAsia="en-GB" w:bidi="ar-SA"/>
        </w:rPr>
        <w:t>7.6</w:t>
      </w:r>
      <w:r>
        <w:rPr>
          <w:rFonts w:hint="eastAsia" w:ascii="Times New Roman" w:hAnsi="Times New Roman" w:eastAsia="楷体_GB2312" w:cs="Times New Roman"/>
          <w:caps w:val="0"/>
          <w:color w:val="auto"/>
          <w:spacing w:val="0"/>
          <w:w w:val="100"/>
          <w:kern w:val="2"/>
          <w:position w:val="0"/>
          <w:sz w:val="32"/>
          <w:szCs w:val="28"/>
          <w:lang w:val="en-US" w:eastAsia="zh-CN" w:bidi="ar-SA"/>
        </w:rPr>
        <w:t>　</w:t>
      </w:r>
      <w:r>
        <w:rPr>
          <w:rFonts w:hint="default" w:ascii="Times New Roman" w:hAnsi="Times New Roman" w:eastAsia="楷体_GB2312" w:cs="Times New Roman"/>
          <w:caps w:val="0"/>
          <w:color w:val="auto"/>
          <w:spacing w:val="0"/>
          <w:w w:val="100"/>
          <w:kern w:val="2"/>
          <w:position w:val="0"/>
          <w:sz w:val="32"/>
          <w:szCs w:val="28"/>
          <w:lang w:val="en-US" w:eastAsia="en-GB" w:bidi="ar-SA"/>
        </w:rPr>
        <w:t>社会动员保障</w:t>
      </w:r>
      <w:bookmarkEnd w:id="36"/>
    </w:p>
    <w:p w14:paraId="03B1F980">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7.6.1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完善救灾捐赠管理政策，建立健全救灾捐赠动员、运行和监督管理机制，规范救灾捐赠的组织发动、款物接收、统计、分配、使用、公示反馈等各环节工作。</w:t>
      </w:r>
    </w:p>
    <w:p w14:paraId="72DE5746">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7.6.2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完善非灾区支援灾区、轻灾区支援重灾区的救助对口支援机制。</w:t>
      </w:r>
    </w:p>
    <w:p w14:paraId="30D10C89">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7.6.3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科学组织、有效引导，充分发挥乡镇政府、街道办事处、村民委员会、居民委员会、企事业单位、社会组织、社会工作者和志愿者在灾害救助中的作用。</w:t>
      </w:r>
    </w:p>
    <w:p w14:paraId="3068B3CF">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bookmarkStart w:id="37" w:name="_Toc890769435"/>
      <w:r>
        <w:rPr>
          <w:rFonts w:hint="default" w:ascii="Times New Roman" w:hAnsi="Times New Roman" w:eastAsia="仿宋_GB2312" w:cs="Times New Roman"/>
          <w:caps w:val="0"/>
          <w:color w:val="auto"/>
          <w:spacing w:val="0"/>
          <w:w w:val="100"/>
          <w:kern w:val="2"/>
          <w:position w:val="0"/>
          <w:sz w:val="32"/>
          <w:szCs w:val="32"/>
          <w:lang w:val="en-US" w:bidi="ar-SA"/>
        </w:rPr>
        <w:t>7.7</w:t>
      </w:r>
      <w:r>
        <w:rPr>
          <w:rFonts w:hint="eastAsia" w:ascii="Times New Roman" w:hAnsi="Times New Roman" w:eastAsia="仿宋_GB2312" w:cs="Times New Roman"/>
          <w:caps w:val="0"/>
          <w:color w:val="auto"/>
          <w:spacing w:val="0"/>
          <w:w w:val="100"/>
          <w:kern w:val="2"/>
          <w:position w:val="0"/>
          <w:sz w:val="32"/>
          <w:szCs w:val="32"/>
          <w:lang w:val="en-US" w:eastAsia="zh-CN" w:bidi="ar-SA"/>
        </w:rPr>
        <w:t>　</w:t>
      </w:r>
      <w:r>
        <w:rPr>
          <w:rFonts w:hint="default" w:ascii="Times New Roman" w:hAnsi="Times New Roman" w:eastAsia="仿宋_GB2312" w:cs="Times New Roman"/>
          <w:caps w:val="0"/>
          <w:color w:val="auto"/>
          <w:spacing w:val="0"/>
          <w:w w:val="100"/>
          <w:kern w:val="2"/>
          <w:position w:val="0"/>
          <w:sz w:val="32"/>
          <w:szCs w:val="32"/>
          <w:lang w:val="en-US" w:bidi="ar-SA"/>
        </w:rPr>
        <w:t>科技保障</w:t>
      </w:r>
      <w:bookmarkEnd w:id="37"/>
    </w:p>
    <w:p w14:paraId="40E26B2F">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7.7.1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建立基于卫星定位、遥感测绘、地理信息系统、模拟仿真、计算机网络等技术的“天地空”一体化的灾害监测预警、分析评估和应急决策支持系统。开展空间技术减灾应用示范和培训工作。</w:t>
      </w:r>
    </w:p>
    <w:p w14:paraId="5A79C3C4">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7.7.2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组织应急、资源</w:t>
      </w:r>
      <w:r>
        <w:rPr>
          <w:rFonts w:hint="default" w:ascii="Times New Roman" w:hAnsi="Times New Roman" w:eastAsia="仿宋_GB2312" w:cs="Times New Roman"/>
          <w:caps w:val="0"/>
          <w:color w:val="auto"/>
          <w:spacing w:val="0"/>
          <w:w w:val="100"/>
          <w:kern w:val="2"/>
          <w:position w:val="0"/>
          <w:sz w:val="32"/>
          <w:szCs w:val="32"/>
          <w:lang w:val="en-US" w:eastAsia="zh-CN" w:bidi="ar-SA"/>
        </w:rPr>
        <w:t>规划</w:t>
      </w:r>
      <w:r>
        <w:rPr>
          <w:rFonts w:hint="default" w:ascii="Times New Roman" w:hAnsi="Times New Roman" w:eastAsia="仿宋_GB2312" w:cs="Times New Roman"/>
          <w:caps w:val="0"/>
          <w:color w:val="auto"/>
          <w:spacing w:val="0"/>
          <w:w w:val="100"/>
          <w:kern w:val="2"/>
          <w:position w:val="0"/>
          <w:sz w:val="32"/>
          <w:szCs w:val="32"/>
          <w:lang w:val="en-US" w:bidi="ar-SA"/>
        </w:rPr>
        <w:t>、生态环境、交通运输、</w:t>
      </w:r>
      <w:r>
        <w:rPr>
          <w:rFonts w:hint="default" w:ascii="Times New Roman" w:hAnsi="Times New Roman" w:eastAsia="仿宋_GB2312" w:cs="Times New Roman"/>
          <w:caps w:val="0"/>
          <w:color w:val="auto"/>
          <w:spacing w:val="0"/>
          <w:w w:val="100"/>
          <w:kern w:val="2"/>
          <w:position w:val="0"/>
          <w:sz w:val="32"/>
          <w:szCs w:val="32"/>
          <w:lang w:val="en-US" w:eastAsia="zh-CN" w:bidi="ar-SA"/>
        </w:rPr>
        <w:t>住建、城管、</w:t>
      </w:r>
      <w:r>
        <w:rPr>
          <w:rFonts w:hint="default" w:ascii="Times New Roman" w:hAnsi="Times New Roman" w:eastAsia="仿宋_GB2312" w:cs="Times New Roman"/>
          <w:caps w:val="0"/>
          <w:color w:val="auto"/>
          <w:spacing w:val="0"/>
          <w:w w:val="100"/>
          <w:kern w:val="2"/>
          <w:position w:val="0"/>
          <w:sz w:val="32"/>
          <w:szCs w:val="32"/>
          <w:lang w:val="en-US" w:bidi="ar-SA"/>
        </w:rPr>
        <w:t>农业农村、卫生健康、地震等方面专家及高等院校、科研院所等单位专家开展灾害风险调查，编制全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自然灾害风险区划图，制定相关技术和管理标准。</w:t>
      </w:r>
    </w:p>
    <w:p w14:paraId="1E90C011">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7.7.3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支持和鼓励高等院校、科研院所、企事业单位和社会组织开展灾害相关领域的科学研究和技术装备开发、推广应用，建立合作机制，鼓励开展减灾救灾政策理论研究。</w:t>
      </w:r>
    </w:p>
    <w:p w14:paraId="45B5F3B6">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7.7.4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建立完善应急广播体系，利用人防通信、警报设施有效补盲，实现灾情预警预报和减灾救灾信息全面立体覆盖。加快突发公共事件预警信息发布系统建设，及时向公众发布自然灾害预警。</w:t>
      </w:r>
    </w:p>
    <w:p w14:paraId="7D067CF9">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bookmarkStart w:id="38" w:name="_Toc1249484135"/>
      <w:r>
        <w:rPr>
          <w:rFonts w:hint="default" w:ascii="Times New Roman" w:hAnsi="Times New Roman" w:eastAsia="仿宋_GB2312" w:cs="Times New Roman"/>
          <w:caps w:val="0"/>
          <w:color w:val="auto"/>
          <w:spacing w:val="0"/>
          <w:w w:val="100"/>
          <w:kern w:val="2"/>
          <w:position w:val="0"/>
          <w:sz w:val="32"/>
          <w:szCs w:val="32"/>
          <w:lang w:val="en-US" w:bidi="ar-SA"/>
        </w:rPr>
        <w:t>7.8</w:t>
      </w:r>
      <w:r>
        <w:rPr>
          <w:rFonts w:hint="eastAsia" w:ascii="Times New Roman" w:hAnsi="Times New Roman" w:eastAsia="仿宋_GB2312" w:cs="Times New Roman"/>
          <w:caps w:val="0"/>
          <w:color w:val="auto"/>
          <w:spacing w:val="0"/>
          <w:w w:val="100"/>
          <w:kern w:val="2"/>
          <w:position w:val="0"/>
          <w:sz w:val="32"/>
          <w:szCs w:val="32"/>
          <w:lang w:val="en-US" w:eastAsia="zh-CN" w:bidi="ar-SA"/>
        </w:rPr>
        <w:t>　</w:t>
      </w:r>
      <w:r>
        <w:rPr>
          <w:rFonts w:hint="default" w:ascii="Times New Roman" w:hAnsi="Times New Roman" w:eastAsia="仿宋_GB2312" w:cs="Times New Roman"/>
          <w:caps w:val="0"/>
          <w:color w:val="auto"/>
          <w:spacing w:val="0"/>
          <w:w w:val="100"/>
          <w:kern w:val="2"/>
          <w:position w:val="0"/>
          <w:sz w:val="32"/>
          <w:szCs w:val="32"/>
          <w:lang w:val="en-US" w:bidi="ar-SA"/>
        </w:rPr>
        <w:t>宣传和培训</w:t>
      </w:r>
      <w:bookmarkEnd w:id="38"/>
    </w:p>
    <w:p w14:paraId="68FE32BD">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7.8.1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组织开展防灾减灾救灾宣传活动，利用各种媒体宣传应急法律、法规和灾害预防、避险、避灾、自救、互救、保险常识，组织“全国防灾减灾日”“国际减灾日”“世界急救日”“世界气象日”“全国科普日”“全国消防日”等活动，加强防灾减灾科普宣传，提高公民防灾减灾意识和科学防灾减灾能力。</w:t>
      </w:r>
    </w:p>
    <w:p w14:paraId="663900A1">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7.8.2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积极开展社区减灾活动，推动综合减灾（安全）示范社区建设。</w:t>
      </w:r>
    </w:p>
    <w:p w14:paraId="07003F4B">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7.8.3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组织开展对各地政府分管负责人、灾害管理人员和专业应急救灾队伍、社会组织、社会工作者和志愿者的培训。</w:t>
      </w:r>
    </w:p>
    <w:p w14:paraId="639969AF">
      <w:pPr>
        <w:pStyle w:val="3"/>
        <w:keepNext w:val="0"/>
        <w:keepLines w:val="0"/>
        <w:pageBreakBefore w:val="0"/>
        <w:kinsoku/>
        <w:wordWrap/>
        <w:overflowPunct w:val="0"/>
        <w:topLinePunct w:val="0"/>
        <w:autoSpaceDE/>
        <w:autoSpaceDN/>
        <w:bidi w:val="0"/>
        <w:spacing w:before="0" w:beforeLines="-2147483648" w:beforeAutospacing="0" w:after="0" w:afterLines="-2147483648" w:afterAutospacing="0" w:line="570" w:lineRule="exact"/>
        <w:ind w:left="0" w:leftChars="0" w:right="0" w:rightChars="0" w:firstLine="640" w:firstLineChars="200"/>
        <w:jc w:val="both"/>
        <w:textAlignment w:val="auto"/>
        <w:rPr>
          <w:rFonts w:hint="default" w:ascii="Times New Roman" w:hAnsi="Times New Roman" w:eastAsia="黑体" w:cs="Times New Roman"/>
          <w:b w:val="0"/>
          <w:bCs/>
          <w:caps w:val="0"/>
          <w:color w:val="auto"/>
          <w:spacing w:val="0"/>
          <w:w w:val="100"/>
          <w:position w:val="0"/>
          <w:sz w:val="32"/>
          <w:szCs w:val="32"/>
          <w:lang w:val="en-US" w:bidi="ar-SA"/>
        </w:rPr>
      </w:pPr>
      <w:bookmarkStart w:id="39" w:name="_Toc1404353900"/>
      <w:r>
        <w:rPr>
          <w:rFonts w:hint="default" w:ascii="Times New Roman" w:hAnsi="Times New Roman" w:eastAsia="黑体" w:cs="Times New Roman"/>
          <w:b w:val="0"/>
          <w:bCs/>
          <w:caps w:val="0"/>
          <w:color w:val="auto"/>
          <w:spacing w:val="0"/>
          <w:w w:val="100"/>
          <w:position w:val="0"/>
          <w:sz w:val="32"/>
          <w:szCs w:val="32"/>
          <w:lang w:val="en-US" w:bidi="ar-SA"/>
        </w:rPr>
        <w:t>8</w:t>
      </w:r>
      <w:r>
        <w:rPr>
          <w:rFonts w:hint="eastAsia" w:ascii="Times New Roman" w:hAnsi="Times New Roman" w:eastAsia="黑体" w:cs="Times New Roman"/>
          <w:b w:val="0"/>
          <w:bCs/>
          <w:caps w:val="0"/>
          <w:color w:val="auto"/>
          <w:spacing w:val="0"/>
          <w:w w:val="100"/>
          <w:position w:val="0"/>
          <w:sz w:val="32"/>
          <w:szCs w:val="32"/>
          <w:lang w:val="en-US" w:eastAsia="zh-CN" w:bidi="ar-SA"/>
        </w:rPr>
        <w:t>　</w:t>
      </w:r>
      <w:r>
        <w:rPr>
          <w:rFonts w:hint="default" w:ascii="Times New Roman" w:hAnsi="Times New Roman" w:eastAsia="黑体" w:cs="Times New Roman"/>
          <w:b w:val="0"/>
          <w:bCs/>
          <w:caps w:val="0"/>
          <w:color w:val="auto"/>
          <w:spacing w:val="0"/>
          <w:w w:val="100"/>
          <w:position w:val="0"/>
          <w:sz w:val="32"/>
          <w:szCs w:val="32"/>
          <w:lang w:val="en-US" w:bidi="ar-SA"/>
        </w:rPr>
        <w:t>附则</w:t>
      </w:r>
      <w:bookmarkEnd w:id="39"/>
    </w:p>
    <w:p w14:paraId="6FF69898">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楷体_GB2312" w:cs="Times New Roman"/>
          <w:caps w:val="0"/>
          <w:color w:val="auto"/>
          <w:spacing w:val="0"/>
          <w:w w:val="100"/>
          <w:kern w:val="2"/>
          <w:position w:val="0"/>
          <w:sz w:val="32"/>
          <w:szCs w:val="28"/>
          <w:lang w:val="en-US" w:eastAsia="en-GB" w:bidi="ar-SA"/>
        </w:rPr>
      </w:pPr>
      <w:bookmarkStart w:id="40" w:name="_Toc906557831"/>
      <w:r>
        <w:rPr>
          <w:rFonts w:hint="default" w:ascii="Times New Roman" w:hAnsi="Times New Roman" w:eastAsia="楷体_GB2312" w:cs="Times New Roman"/>
          <w:caps w:val="0"/>
          <w:color w:val="auto"/>
          <w:spacing w:val="0"/>
          <w:w w:val="100"/>
          <w:kern w:val="2"/>
          <w:position w:val="0"/>
          <w:sz w:val="32"/>
          <w:szCs w:val="28"/>
          <w:lang w:val="en-US" w:eastAsia="en-GB" w:bidi="ar-SA"/>
        </w:rPr>
        <w:t>8.1</w:t>
      </w:r>
      <w:r>
        <w:rPr>
          <w:rFonts w:hint="eastAsia" w:ascii="Times New Roman" w:hAnsi="Times New Roman" w:eastAsia="楷体_GB2312" w:cs="Times New Roman"/>
          <w:caps w:val="0"/>
          <w:color w:val="auto"/>
          <w:spacing w:val="0"/>
          <w:w w:val="100"/>
          <w:kern w:val="2"/>
          <w:position w:val="0"/>
          <w:sz w:val="32"/>
          <w:szCs w:val="28"/>
          <w:lang w:val="en-GB" w:eastAsia="en-GB" w:bidi="ar-SA"/>
        </w:rPr>
        <w:t>　</w:t>
      </w:r>
      <w:r>
        <w:rPr>
          <w:rFonts w:hint="default" w:ascii="Times New Roman" w:hAnsi="Times New Roman" w:eastAsia="楷体_GB2312" w:cs="Times New Roman"/>
          <w:caps w:val="0"/>
          <w:color w:val="auto"/>
          <w:spacing w:val="0"/>
          <w:w w:val="100"/>
          <w:kern w:val="2"/>
          <w:position w:val="0"/>
          <w:sz w:val="32"/>
          <w:szCs w:val="28"/>
          <w:lang w:val="en-US" w:eastAsia="en-GB" w:bidi="ar-SA"/>
        </w:rPr>
        <w:t>术语解释</w:t>
      </w:r>
      <w:bookmarkEnd w:id="40"/>
    </w:p>
    <w:p w14:paraId="5A0C23AC">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8.1.1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自然灾害：本预案所称自然灾害主要包括干旱、洪涝灾害，台风、风雹、低温冷冻、雪灾、沙尘暴等气象灾害，地震灾害，山体崩塌、滑坡、泥石流等地质灾害。</w:t>
      </w:r>
    </w:p>
    <w:p w14:paraId="4E00BA78">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8.1.2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灾情：指自然灾害造成的损失情况，包括人员伤亡和财产损失等。</w:t>
      </w:r>
    </w:p>
    <w:p w14:paraId="7EC0978A">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8.1.3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灾情预警：指根据气象、水利、地震、资源</w:t>
      </w:r>
      <w:r>
        <w:rPr>
          <w:rFonts w:hint="default" w:ascii="Times New Roman" w:hAnsi="Times New Roman" w:eastAsia="仿宋_GB2312" w:cs="Times New Roman"/>
          <w:caps w:val="0"/>
          <w:color w:val="auto"/>
          <w:spacing w:val="0"/>
          <w:w w:val="100"/>
          <w:kern w:val="2"/>
          <w:position w:val="0"/>
          <w:sz w:val="32"/>
          <w:szCs w:val="32"/>
          <w:lang w:val="en-US" w:eastAsia="zh-CN" w:bidi="ar-SA"/>
        </w:rPr>
        <w:t>规划</w:t>
      </w:r>
      <w:r>
        <w:rPr>
          <w:rFonts w:hint="default" w:ascii="Times New Roman" w:hAnsi="Times New Roman" w:eastAsia="仿宋_GB2312" w:cs="Times New Roman"/>
          <w:caps w:val="0"/>
          <w:color w:val="auto"/>
          <w:spacing w:val="0"/>
          <w:w w:val="100"/>
          <w:kern w:val="2"/>
          <w:position w:val="0"/>
          <w:sz w:val="32"/>
          <w:szCs w:val="32"/>
          <w:lang w:val="en-US" w:bidi="ar-SA"/>
        </w:rPr>
        <w:t>等部门的灾害预警、预报信息，结合人口、自然和社会经济背景数据库，对灾害可能影响的地方和人口数量等损失情况作出分析、评估和预警。</w:t>
      </w:r>
    </w:p>
    <w:p w14:paraId="14E9E69F">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8.1.4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自然灾害救助：指对因自然灾害造成吃、穿、住等基本生活出现困难的人员给予的临时性、阶段性生活救助以及对因灾死亡人员家属给予的抚慰。</w:t>
      </w:r>
    </w:p>
    <w:p w14:paraId="0C9632AD">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eastAsia="zh-CN"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8.1.5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紧急转移安置人口：指本行政区域内因遭受自然灾害或可能遭受自然灾害，导致不能在现有住房中居住，需由政府进行安置并给予临时生活救助的人员数量（含非常住人口）；</w:t>
      </w:r>
      <w:r>
        <w:rPr>
          <w:rFonts w:hint="default" w:ascii="Times New Roman" w:hAnsi="Times New Roman" w:eastAsia="仿宋_GB2312" w:cs="Times New Roman"/>
          <w:caps w:val="0"/>
          <w:color w:val="auto"/>
          <w:spacing w:val="0"/>
          <w:w w:val="100"/>
          <w:kern w:val="2"/>
          <w:position w:val="0"/>
          <w:sz w:val="32"/>
          <w:szCs w:val="32"/>
          <w:lang w:val="en-US" w:eastAsia="zh-CN" w:bidi="ar-SA"/>
        </w:rPr>
        <w:t>安置类型包含分散安置和集中安置。</w:t>
      </w:r>
    </w:p>
    <w:p w14:paraId="3399445E">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需紧急生活救助人口</w:t>
      </w:r>
      <w:r>
        <w:rPr>
          <w:rFonts w:hint="default"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bidi="ar-SA"/>
        </w:rPr>
        <w:t>指本行政区域内遭受自然灾害后，住房未受到严重破坏、不需要转移安置，但因灾造成当下吃穿住等出现困难，不能维持正常生活，需要给予临时生活救助的人员数量（含非常住人口）。</w:t>
      </w:r>
    </w:p>
    <w:p w14:paraId="25A961C3">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8.1.6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本预案所称的</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级政府及具有同等含义的表述均包含各</w:t>
      </w:r>
      <w:r>
        <w:rPr>
          <w:rFonts w:hint="eastAsia" w:ascii="Times New Roman" w:hAnsi="Times New Roman" w:eastAsia="仿宋_GB2312" w:cs="Times New Roman"/>
          <w:caps w:val="0"/>
          <w:color w:val="auto"/>
          <w:spacing w:val="0"/>
          <w:w w:val="100"/>
          <w:kern w:val="2"/>
          <w:position w:val="0"/>
          <w:sz w:val="32"/>
          <w:szCs w:val="32"/>
          <w:lang w:val="en-US" w:eastAsia="zh-CN" w:bidi="ar-SA"/>
        </w:rPr>
        <w:t>镇</w:t>
      </w:r>
      <w:r>
        <w:rPr>
          <w:rFonts w:hint="default" w:ascii="Times New Roman" w:hAnsi="Times New Roman" w:eastAsia="仿宋_GB2312" w:cs="Times New Roman"/>
          <w:caps w:val="0"/>
          <w:color w:val="auto"/>
          <w:spacing w:val="0"/>
          <w:w w:val="100"/>
          <w:kern w:val="2"/>
          <w:position w:val="0"/>
          <w:sz w:val="32"/>
          <w:szCs w:val="32"/>
          <w:lang w:val="en-US" w:bidi="ar-SA"/>
        </w:rPr>
        <w:t>政府</w:t>
      </w:r>
      <w:r>
        <w:rPr>
          <w:rFonts w:hint="eastAsia" w:ascii="Times New Roman" w:hAnsi="Times New Roman" w:eastAsia="仿宋_GB2312" w:cs="Times New Roman"/>
          <w:caps w:val="0"/>
          <w:color w:val="auto"/>
          <w:spacing w:val="0"/>
          <w:w w:val="100"/>
          <w:kern w:val="2"/>
          <w:position w:val="0"/>
          <w:sz w:val="32"/>
          <w:szCs w:val="32"/>
          <w:lang w:val="en-US" w:eastAsia="zh-CN" w:bidi="ar-SA"/>
        </w:rPr>
        <w:t>、街道办事处</w:t>
      </w:r>
      <w:r>
        <w:rPr>
          <w:rFonts w:hint="default" w:ascii="Times New Roman" w:hAnsi="Times New Roman" w:eastAsia="仿宋_GB2312" w:cs="Times New Roman"/>
          <w:caps w:val="0"/>
          <w:color w:val="auto"/>
          <w:spacing w:val="0"/>
          <w:w w:val="100"/>
          <w:kern w:val="2"/>
          <w:position w:val="0"/>
          <w:sz w:val="32"/>
          <w:szCs w:val="32"/>
          <w:lang w:val="en-US" w:bidi="ar-SA"/>
        </w:rPr>
        <w:t>。</w:t>
      </w:r>
    </w:p>
    <w:p w14:paraId="2CCE7EA2">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 xml:space="preserve">8.1.7 </w:t>
      </w:r>
      <w:r>
        <w:rPr>
          <w:rFonts w:hint="eastAsia" w:ascii="楷体" w:hAnsi="Times New Roman" w:eastAsia="楷体" w:cs="楷体"/>
          <w:color w:val="auto"/>
          <w:kern w:val="2"/>
          <w:sz w:val="32"/>
          <w:szCs w:val="28"/>
          <w:lang w:val="en-GB" w:eastAsia="en-GB" w:bidi="ar-SA"/>
        </w:rPr>
        <w:t>　</w:t>
      </w:r>
      <w:r>
        <w:rPr>
          <w:rFonts w:hint="default" w:ascii="Times New Roman" w:hAnsi="Times New Roman" w:eastAsia="仿宋_GB2312" w:cs="Times New Roman"/>
          <w:caps w:val="0"/>
          <w:color w:val="auto"/>
          <w:spacing w:val="0"/>
          <w:w w:val="100"/>
          <w:kern w:val="2"/>
          <w:position w:val="0"/>
          <w:sz w:val="32"/>
          <w:szCs w:val="32"/>
          <w:lang w:val="en-US" w:bidi="ar-SA"/>
        </w:rPr>
        <w:t>本预案有关数量的表述中，“以上”含本数，“以下”不含本数。</w:t>
      </w:r>
    </w:p>
    <w:p w14:paraId="2521480A">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楷体_GB2312" w:cs="Times New Roman"/>
          <w:caps w:val="0"/>
          <w:color w:val="auto"/>
          <w:spacing w:val="0"/>
          <w:w w:val="100"/>
          <w:kern w:val="2"/>
          <w:position w:val="0"/>
          <w:sz w:val="32"/>
          <w:szCs w:val="28"/>
          <w:lang w:val="en-US" w:eastAsia="en-GB" w:bidi="ar-SA"/>
        </w:rPr>
      </w:pPr>
      <w:bookmarkStart w:id="41" w:name="_Toc1619077789"/>
      <w:r>
        <w:rPr>
          <w:rFonts w:hint="default" w:ascii="Times New Roman" w:hAnsi="Times New Roman" w:eastAsia="楷体_GB2312" w:cs="Times New Roman"/>
          <w:caps w:val="0"/>
          <w:color w:val="auto"/>
          <w:spacing w:val="0"/>
          <w:w w:val="100"/>
          <w:kern w:val="2"/>
          <w:position w:val="0"/>
          <w:sz w:val="32"/>
          <w:szCs w:val="28"/>
          <w:lang w:val="en-US" w:eastAsia="en-GB" w:bidi="ar-SA"/>
        </w:rPr>
        <w:t>8.2</w:t>
      </w:r>
      <w:r>
        <w:rPr>
          <w:rFonts w:hint="eastAsia" w:ascii="Times New Roman" w:hAnsi="Times New Roman" w:eastAsia="楷体_GB2312" w:cs="Times New Roman"/>
          <w:caps w:val="0"/>
          <w:color w:val="auto"/>
          <w:spacing w:val="0"/>
          <w:w w:val="100"/>
          <w:kern w:val="2"/>
          <w:position w:val="0"/>
          <w:sz w:val="32"/>
          <w:szCs w:val="28"/>
          <w:lang w:val="en-US" w:eastAsia="zh-CN" w:bidi="ar-SA"/>
        </w:rPr>
        <w:t>　</w:t>
      </w:r>
      <w:r>
        <w:rPr>
          <w:rFonts w:hint="default" w:ascii="Times New Roman" w:hAnsi="Times New Roman" w:eastAsia="楷体_GB2312" w:cs="Times New Roman"/>
          <w:caps w:val="0"/>
          <w:color w:val="auto"/>
          <w:spacing w:val="0"/>
          <w:w w:val="100"/>
          <w:kern w:val="2"/>
          <w:position w:val="0"/>
          <w:sz w:val="32"/>
          <w:szCs w:val="28"/>
          <w:lang w:val="en-US" w:eastAsia="en-GB" w:bidi="ar-SA"/>
        </w:rPr>
        <w:t>奖励与责任</w:t>
      </w:r>
      <w:bookmarkEnd w:id="41"/>
    </w:p>
    <w:p w14:paraId="55013266">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对在自然灾害救助工作中作出贡献的集体和个人</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bidi="ar-SA"/>
        </w:rPr>
        <w:t>按照国家和省、市有关规定给予表彰（表扬）和奖励。对在自然灾害救助工作中玩忽职守造成损失的，依法依规追究当事人责任；构成犯罪的，依法追究其刑事责任。</w:t>
      </w:r>
    </w:p>
    <w:p w14:paraId="201A607E">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bookmarkStart w:id="42" w:name="_Toc2112882738"/>
      <w:r>
        <w:rPr>
          <w:rFonts w:hint="default" w:ascii="Times New Roman" w:hAnsi="Times New Roman" w:eastAsia="仿宋_GB2312" w:cs="Times New Roman"/>
          <w:caps w:val="0"/>
          <w:color w:val="auto"/>
          <w:spacing w:val="0"/>
          <w:w w:val="100"/>
          <w:kern w:val="2"/>
          <w:position w:val="0"/>
          <w:sz w:val="32"/>
          <w:szCs w:val="32"/>
          <w:lang w:val="en-US" w:bidi="ar-SA"/>
        </w:rPr>
        <w:t>8.3</w:t>
      </w:r>
      <w:r>
        <w:rPr>
          <w:rFonts w:hint="eastAsia" w:ascii="Times New Roman" w:hAnsi="Times New Roman" w:eastAsia="仿宋_GB2312" w:cs="Times New Roman"/>
          <w:caps w:val="0"/>
          <w:color w:val="auto"/>
          <w:spacing w:val="0"/>
          <w:w w:val="100"/>
          <w:kern w:val="2"/>
          <w:position w:val="0"/>
          <w:sz w:val="32"/>
          <w:szCs w:val="32"/>
          <w:lang w:val="en-US" w:eastAsia="zh-CN" w:bidi="ar-SA"/>
        </w:rPr>
        <w:t>　</w:t>
      </w:r>
      <w:r>
        <w:rPr>
          <w:rFonts w:hint="default" w:ascii="Times New Roman" w:hAnsi="Times New Roman" w:eastAsia="仿宋_GB2312" w:cs="Times New Roman"/>
          <w:caps w:val="0"/>
          <w:color w:val="auto"/>
          <w:spacing w:val="0"/>
          <w:w w:val="100"/>
          <w:kern w:val="2"/>
          <w:position w:val="0"/>
          <w:sz w:val="32"/>
          <w:szCs w:val="32"/>
          <w:lang w:val="en-US" w:bidi="ar-SA"/>
        </w:rPr>
        <w:t>预案演练</w:t>
      </w:r>
      <w:bookmarkEnd w:id="42"/>
    </w:p>
    <w:p w14:paraId="5B851F85">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减灾委办公室协同</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减灾委成员单位制定应急演练计划并定期组织演练。</w:t>
      </w:r>
    </w:p>
    <w:p w14:paraId="10C3AC84">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bookmarkStart w:id="43" w:name="_Toc193445290"/>
      <w:r>
        <w:rPr>
          <w:rFonts w:hint="default" w:ascii="Times New Roman" w:hAnsi="Times New Roman" w:eastAsia="仿宋_GB2312" w:cs="Times New Roman"/>
          <w:caps w:val="0"/>
          <w:color w:val="auto"/>
          <w:spacing w:val="0"/>
          <w:w w:val="100"/>
          <w:kern w:val="2"/>
          <w:position w:val="0"/>
          <w:sz w:val="32"/>
          <w:szCs w:val="32"/>
          <w:lang w:val="en-US" w:bidi="ar-SA"/>
        </w:rPr>
        <w:t>8.4</w:t>
      </w:r>
      <w:r>
        <w:rPr>
          <w:rFonts w:hint="eastAsia" w:ascii="Times New Roman" w:hAnsi="Times New Roman" w:eastAsia="仿宋_GB2312" w:cs="Times New Roman"/>
          <w:caps w:val="0"/>
          <w:color w:val="auto"/>
          <w:spacing w:val="0"/>
          <w:w w:val="100"/>
          <w:kern w:val="2"/>
          <w:position w:val="0"/>
          <w:sz w:val="32"/>
          <w:szCs w:val="32"/>
          <w:lang w:val="en-US" w:eastAsia="zh-CN" w:bidi="ar-SA"/>
        </w:rPr>
        <w:t>　</w:t>
      </w:r>
      <w:r>
        <w:rPr>
          <w:rFonts w:hint="default" w:ascii="Times New Roman" w:hAnsi="Times New Roman" w:eastAsia="仿宋_GB2312" w:cs="Times New Roman"/>
          <w:caps w:val="0"/>
          <w:color w:val="auto"/>
          <w:spacing w:val="0"/>
          <w:w w:val="100"/>
          <w:kern w:val="2"/>
          <w:position w:val="0"/>
          <w:sz w:val="32"/>
          <w:szCs w:val="32"/>
          <w:lang w:val="en-US" w:bidi="ar-SA"/>
        </w:rPr>
        <w:t>预案管理</w:t>
      </w:r>
      <w:bookmarkEnd w:id="43"/>
    </w:p>
    <w:p w14:paraId="4E733033">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本预案由</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减灾委办公室负责管理和组织实施，视情况变化作出相应修改，按照程序报</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政府审批。</w:t>
      </w:r>
      <w:r>
        <w:rPr>
          <w:rFonts w:hint="eastAsia" w:ascii="Times New Roman" w:hAnsi="Times New Roman" w:eastAsia="仿宋_GB2312" w:cs="Times New Roman"/>
          <w:caps w:val="0"/>
          <w:color w:val="auto"/>
          <w:spacing w:val="0"/>
          <w:w w:val="100"/>
          <w:kern w:val="2"/>
          <w:position w:val="0"/>
          <w:sz w:val="32"/>
          <w:szCs w:val="32"/>
          <w:lang w:val="en-US" w:eastAsia="zh-CN" w:bidi="ar-SA"/>
        </w:rPr>
        <w:t>各</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default" w:ascii="Times New Roman" w:hAnsi="Times New Roman" w:eastAsia="仿宋_GB2312" w:cs="Times New Roman"/>
          <w:caps w:val="0"/>
          <w:color w:val="auto"/>
          <w:spacing w:val="0"/>
          <w:w w:val="100"/>
          <w:kern w:val="2"/>
          <w:position w:val="0"/>
          <w:sz w:val="32"/>
          <w:szCs w:val="32"/>
          <w:lang w:val="en-US" w:bidi="ar-SA"/>
        </w:rPr>
        <w:t>要根据本预案制定（修订</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bidi="ar-SA"/>
        </w:rPr>
        <w:t>本级自然灾害救助应急预案，</w:t>
      </w:r>
      <w:r>
        <w:rPr>
          <w:rFonts w:hint="eastAsia" w:ascii="Times New Roman" w:hAnsi="Times New Roman" w:eastAsia="仿宋_GB2312" w:cs="Times New Roman"/>
          <w:caps w:val="0"/>
          <w:color w:val="auto"/>
          <w:spacing w:val="0"/>
          <w:w w:val="100"/>
          <w:kern w:val="2"/>
          <w:position w:val="0"/>
          <w:sz w:val="32"/>
          <w:szCs w:val="32"/>
          <w:lang w:val="en-US" w:eastAsia="zh-CN" w:bidi="ar-SA"/>
        </w:rPr>
        <w:t>各</w:t>
      </w:r>
      <w:r>
        <w:rPr>
          <w:rFonts w:hint="eastAsia" w:ascii="Times New Roman" w:hAnsi="Times New Roman" w:cs="Times New Roman"/>
          <w:caps w:val="0"/>
          <w:color w:val="auto"/>
          <w:spacing w:val="0"/>
          <w:w w:val="100"/>
          <w:kern w:val="2"/>
          <w:position w:val="0"/>
          <w:sz w:val="32"/>
          <w:szCs w:val="32"/>
          <w:lang w:val="en-US" w:eastAsia="zh-CN" w:bidi="ar-SA"/>
        </w:rPr>
        <w:t>镇（街道）</w:t>
      </w:r>
      <w:r>
        <w:rPr>
          <w:rFonts w:hint="default" w:ascii="Times New Roman" w:hAnsi="Times New Roman" w:eastAsia="仿宋_GB2312" w:cs="Times New Roman"/>
          <w:caps w:val="0"/>
          <w:color w:val="auto"/>
          <w:spacing w:val="0"/>
          <w:w w:val="100"/>
          <w:kern w:val="2"/>
          <w:position w:val="0"/>
          <w:sz w:val="32"/>
          <w:szCs w:val="32"/>
          <w:lang w:val="en-US" w:bidi="ar-SA"/>
        </w:rPr>
        <w:t>自然灾害救助应急预案报</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应急管理局备案。</w:t>
      </w:r>
    </w:p>
    <w:p w14:paraId="00548402">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有关部门和单位要制定落实本预案任务的工作手册、行动方案等，确保责任落实到位。</w:t>
      </w:r>
    </w:p>
    <w:p w14:paraId="51BDAD00">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bookmarkStart w:id="44" w:name="_Toc375761719"/>
      <w:r>
        <w:rPr>
          <w:rFonts w:hint="default" w:ascii="Times New Roman" w:hAnsi="Times New Roman" w:eastAsia="仿宋_GB2312" w:cs="Times New Roman"/>
          <w:caps w:val="0"/>
          <w:color w:val="auto"/>
          <w:spacing w:val="0"/>
          <w:w w:val="100"/>
          <w:kern w:val="2"/>
          <w:position w:val="0"/>
          <w:sz w:val="32"/>
          <w:szCs w:val="32"/>
          <w:lang w:val="en-US" w:bidi="ar-SA"/>
        </w:rPr>
        <w:t>8.5</w:t>
      </w:r>
      <w:r>
        <w:rPr>
          <w:rFonts w:hint="eastAsia" w:ascii="Times New Roman" w:hAnsi="Times New Roman" w:eastAsia="仿宋_GB2312" w:cs="Times New Roman"/>
          <w:caps w:val="0"/>
          <w:color w:val="auto"/>
          <w:spacing w:val="0"/>
          <w:w w:val="100"/>
          <w:kern w:val="2"/>
          <w:position w:val="0"/>
          <w:sz w:val="32"/>
          <w:szCs w:val="32"/>
          <w:lang w:val="en-US" w:eastAsia="zh-CN" w:bidi="ar-SA"/>
        </w:rPr>
        <w:t>　</w:t>
      </w:r>
      <w:r>
        <w:rPr>
          <w:rFonts w:hint="default" w:ascii="Times New Roman" w:hAnsi="Times New Roman" w:eastAsia="仿宋_GB2312" w:cs="Times New Roman"/>
          <w:caps w:val="0"/>
          <w:color w:val="auto"/>
          <w:spacing w:val="0"/>
          <w:w w:val="100"/>
          <w:kern w:val="2"/>
          <w:position w:val="0"/>
          <w:sz w:val="32"/>
          <w:szCs w:val="32"/>
          <w:lang w:val="en-US" w:bidi="ar-SA"/>
        </w:rPr>
        <w:t>救助款物监管</w:t>
      </w:r>
      <w:bookmarkEnd w:id="44"/>
    </w:p>
    <w:p w14:paraId="1AECCFD9">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各级财政、应急部门要对救灾款物的管理使用特别是基层发放工作进行专项检查，跟踪问效。有关地方和部门要积极配合纪检监察机关、审计部门对救灾款物和捐赠款物管理使用情况的监督检查。</w:t>
      </w:r>
    </w:p>
    <w:p w14:paraId="395D829F">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bookmarkStart w:id="45" w:name="_Toc1987948766"/>
      <w:r>
        <w:rPr>
          <w:rFonts w:hint="default" w:ascii="Times New Roman" w:hAnsi="Times New Roman" w:eastAsia="仿宋_GB2312" w:cs="Times New Roman"/>
          <w:caps w:val="0"/>
          <w:color w:val="auto"/>
          <w:spacing w:val="0"/>
          <w:w w:val="100"/>
          <w:kern w:val="2"/>
          <w:position w:val="0"/>
          <w:sz w:val="32"/>
          <w:szCs w:val="32"/>
          <w:lang w:val="en-US" w:bidi="ar-SA"/>
        </w:rPr>
        <w:t>8.6</w:t>
      </w:r>
      <w:r>
        <w:rPr>
          <w:rFonts w:hint="eastAsia" w:ascii="Times New Roman" w:hAnsi="Times New Roman" w:eastAsia="仿宋_GB2312" w:cs="Times New Roman"/>
          <w:caps w:val="0"/>
          <w:color w:val="auto"/>
          <w:spacing w:val="0"/>
          <w:w w:val="100"/>
          <w:kern w:val="2"/>
          <w:position w:val="0"/>
          <w:sz w:val="32"/>
          <w:szCs w:val="32"/>
          <w:lang w:val="en-US" w:eastAsia="zh-CN" w:bidi="ar-SA"/>
        </w:rPr>
        <w:t>　</w:t>
      </w:r>
      <w:r>
        <w:rPr>
          <w:rFonts w:hint="default" w:ascii="Times New Roman" w:hAnsi="Times New Roman" w:eastAsia="仿宋_GB2312" w:cs="Times New Roman"/>
          <w:caps w:val="0"/>
          <w:color w:val="auto"/>
          <w:spacing w:val="0"/>
          <w:w w:val="100"/>
          <w:kern w:val="2"/>
          <w:position w:val="0"/>
          <w:sz w:val="32"/>
          <w:szCs w:val="32"/>
          <w:lang w:val="en-US" w:bidi="ar-SA"/>
        </w:rPr>
        <w:t>预案解释</w:t>
      </w:r>
      <w:bookmarkEnd w:id="45"/>
    </w:p>
    <w:p w14:paraId="787B6E15">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本预案执行过程中的具体问题由</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应急管理局负责解释。</w:t>
      </w:r>
    </w:p>
    <w:p w14:paraId="791FEF11">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发生事故灾难、公共卫生事件、社会安全事件等造成大量人员伤亡、需要紧急转移安置</w:t>
      </w:r>
      <w:r>
        <w:rPr>
          <w:rFonts w:hint="default" w:ascii="Times New Roman" w:hAnsi="Times New Roman" w:eastAsia="仿宋_GB2312" w:cs="Times New Roman"/>
          <w:caps w:val="0"/>
          <w:color w:val="auto"/>
          <w:spacing w:val="0"/>
          <w:w w:val="100"/>
          <w:kern w:val="2"/>
          <w:position w:val="0"/>
          <w:sz w:val="32"/>
          <w:szCs w:val="32"/>
          <w:lang w:val="en" w:eastAsia="zh-CN" w:bidi="ar-SA"/>
        </w:rPr>
        <w:t>或</w:t>
      </w:r>
      <w:r>
        <w:rPr>
          <w:rFonts w:hint="default" w:ascii="Times New Roman" w:hAnsi="Times New Roman" w:eastAsia="仿宋_GB2312" w:cs="Times New Roman"/>
          <w:caps w:val="0"/>
          <w:color w:val="auto"/>
          <w:spacing w:val="0"/>
          <w:w w:val="100"/>
          <w:kern w:val="2"/>
          <w:position w:val="0"/>
          <w:sz w:val="32"/>
          <w:szCs w:val="32"/>
          <w:lang w:val="en-US" w:eastAsia="zh-CN" w:bidi="ar-SA"/>
        </w:rPr>
        <w:t>生活救助的其他类型突发公共事件，参照</w:t>
      </w:r>
      <w:r>
        <w:rPr>
          <w:rFonts w:hint="default" w:ascii="Times New Roman" w:hAnsi="Times New Roman" w:eastAsia="仿宋_GB2312" w:cs="Times New Roman"/>
          <w:caps w:val="0"/>
          <w:color w:val="auto"/>
          <w:spacing w:val="0"/>
          <w:w w:val="100"/>
          <w:kern w:val="2"/>
          <w:position w:val="0"/>
          <w:sz w:val="32"/>
          <w:szCs w:val="32"/>
          <w:lang w:val="en-US" w:bidi="ar-SA"/>
        </w:rPr>
        <w:t>本预案</w:t>
      </w:r>
      <w:r>
        <w:rPr>
          <w:rFonts w:hint="default" w:ascii="Times New Roman" w:hAnsi="Times New Roman" w:eastAsia="仿宋_GB2312" w:cs="Times New Roman"/>
          <w:caps w:val="0"/>
          <w:color w:val="auto"/>
          <w:spacing w:val="0"/>
          <w:w w:val="100"/>
          <w:kern w:val="2"/>
          <w:position w:val="0"/>
          <w:sz w:val="32"/>
          <w:szCs w:val="32"/>
          <w:lang w:val="en-US" w:eastAsia="zh-CN" w:bidi="ar-SA"/>
        </w:rPr>
        <w:t>开展应急救助工作</w:t>
      </w:r>
      <w:r>
        <w:rPr>
          <w:rFonts w:hint="default" w:ascii="Times New Roman" w:hAnsi="Times New Roman" w:eastAsia="仿宋_GB2312" w:cs="Times New Roman"/>
          <w:caps w:val="0"/>
          <w:color w:val="auto"/>
          <w:spacing w:val="0"/>
          <w:w w:val="100"/>
          <w:kern w:val="2"/>
          <w:position w:val="0"/>
          <w:sz w:val="32"/>
          <w:szCs w:val="32"/>
          <w:lang w:val="en-US" w:bidi="ar-SA"/>
        </w:rPr>
        <w:t>。</w:t>
      </w:r>
    </w:p>
    <w:p w14:paraId="575E521D">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bookmarkStart w:id="46" w:name="_Toc1375006689"/>
      <w:r>
        <w:rPr>
          <w:rFonts w:hint="default" w:ascii="Times New Roman" w:hAnsi="Times New Roman" w:eastAsia="仿宋_GB2312" w:cs="Times New Roman"/>
          <w:caps w:val="0"/>
          <w:color w:val="auto"/>
          <w:spacing w:val="0"/>
          <w:w w:val="100"/>
          <w:kern w:val="2"/>
          <w:position w:val="0"/>
          <w:sz w:val="32"/>
          <w:szCs w:val="32"/>
          <w:lang w:val="en-US" w:bidi="ar-SA"/>
        </w:rPr>
        <w:t>8.7</w:t>
      </w:r>
      <w:r>
        <w:rPr>
          <w:rFonts w:hint="eastAsia" w:ascii="Times New Roman" w:hAnsi="Times New Roman" w:eastAsia="仿宋_GB2312" w:cs="Times New Roman"/>
          <w:caps w:val="0"/>
          <w:color w:val="auto"/>
          <w:spacing w:val="0"/>
          <w:w w:val="100"/>
          <w:kern w:val="2"/>
          <w:position w:val="0"/>
          <w:sz w:val="32"/>
          <w:szCs w:val="32"/>
          <w:lang w:val="en-US" w:eastAsia="zh-CN" w:bidi="ar-SA"/>
        </w:rPr>
        <w:t>　</w:t>
      </w:r>
      <w:r>
        <w:rPr>
          <w:rFonts w:hint="default" w:ascii="Times New Roman" w:hAnsi="Times New Roman" w:eastAsia="仿宋_GB2312" w:cs="Times New Roman"/>
          <w:caps w:val="0"/>
          <w:color w:val="auto"/>
          <w:spacing w:val="0"/>
          <w:w w:val="100"/>
          <w:kern w:val="2"/>
          <w:position w:val="0"/>
          <w:sz w:val="32"/>
          <w:szCs w:val="32"/>
          <w:lang w:val="en-US" w:bidi="ar-SA"/>
        </w:rPr>
        <w:t>预案实施时间</w:t>
      </w:r>
      <w:bookmarkEnd w:id="46"/>
    </w:p>
    <w:p w14:paraId="534ED83E">
      <w:pPr>
        <w:keepNext w:val="0"/>
        <w:keepLines w:val="0"/>
        <w:pageBreakBefore w:val="0"/>
        <w:kinsoku/>
        <w:wordWrap/>
        <w:topLinePunct w:val="0"/>
        <w:autoSpaceDE/>
        <w:autoSpaceDN/>
        <w:bidi w:val="0"/>
        <w:snapToGrid w:val="0"/>
        <w:spacing w:before="0" w:after="0" w:line="570" w:lineRule="exact"/>
        <w:ind w:left="0" w:leftChars="0" w:right="0" w:rightChars="0" w:firstLine="1280" w:firstLineChars="400"/>
        <w:jc w:val="both"/>
        <w:textAlignment w:val="auto"/>
        <w:rPr>
          <w:rFonts w:hint="default" w:ascii="Times New Roman" w:hAnsi="Times New Roman" w:eastAsia="仿宋_GB2312" w:cs="Times New Roman"/>
          <w:caps w:val="0"/>
          <w:color w:val="auto"/>
          <w:spacing w:val="0"/>
          <w:w w:val="100"/>
          <w:position w:val="0"/>
          <w:sz w:val="32"/>
          <w:szCs w:val="32"/>
          <w:lang w:bidi="ar-SA"/>
        </w:rPr>
      </w:pPr>
      <w:r>
        <w:rPr>
          <w:rFonts w:hint="default" w:ascii="Times New Roman" w:hAnsi="Times New Roman" w:eastAsia="仿宋_GB2312" w:cs="Times New Roman"/>
          <w:caps w:val="0"/>
          <w:color w:val="auto"/>
          <w:spacing w:val="0"/>
          <w:w w:val="100"/>
          <w:kern w:val="2"/>
          <w:position w:val="0"/>
          <w:sz w:val="32"/>
          <w:szCs w:val="32"/>
          <w:lang w:val="en-US" w:bidi="ar-SA"/>
        </w:rPr>
        <w:t>本预案自印发之日起实施</w:t>
      </w:r>
    </w:p>
    <w:p w14:paraId="14E24CDE">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position w:val="0"/>
          <w:sz w:val="32"/>
          <w:szCs w:val="32"/>
          <w:lang w:bidi="ar-SA"/>
        </w:rPr>
      </w:pPr>
    </w:p>
    <w:p w14:paraId="5CE1418B">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position w:val="0"/>
          <w:sz w:val="32"/>
          <w:szCs w:val="32"/>
          <w:lang w:bidi="ar-SA"/>
        </w:rPr>
        <w:t>附件</w:t>
      </w:r>
      <w:r>
        <w:rPr>
          <w:rFonts w:hint="default" w:ascii="Times New Roman" w:hAnsi="Times New Roman" w:eastAsia="仿宋_GB2312" w:cs="Times New Roman"/>
          <w:caps w:val="0"/>
          <w:color w:val="auto"/>
          <w:spacing w:val="0"/>
          <w:w w:val="100"/>
          <w:position w:val="0"/>
          <w:sz w:val="32"/>
          <w:szCs w:val="32"/>
          <w:lang w:eastAsia="zh-CN" w:bidi="ar-SA"/>
        </w:rPr>
        <w:t>：</w:t>
      </w:r>
      <w:r>
        <w:rPr>
          <w:rFonts w:hint="default" w:ascii="Times New Roman" w:hAnsi="Times New Roman" w:eastAsia="仿宋_GB2312" w:cs="Times New Roman"/>
          <w:caps w:val="0"/>
          <w:color w:val="auto"/>
          <w:spacing w:val="0"/>
          <w:w w:val="100"/>
          <w:kern w:val="2"/>
          <w:position w:val="0"/>
          <w:sz w:val="32"/>
          <w:szCs w:val="32"/>
          <w:lang w:val="en-US" w:bidi="ar-SA"/>
        </w:rPr>
        <w:t>1</w:t>
      </w:r>
      <w:r>
        <w:rPr>
          <w:rFonts w:hint="eastAsia" w:ascii="Times New Roman" w:hAnsi="Times New Roman" w:eastAsia="仿宋_GB2312" w:cs="Times New Roman"/>
          <w:caps w:val="0"/>
          <w:color w:val="auto"/>
          <w:spacing w:val="0"/>
          <w:w w:val="100"/>
          <w:kern w:val="2"/>
          <w:position w:val="0"/>
          <w:sz w:val="32"/>
          <w:szCs w:val="32"/>
          <w:lang w:val="en-US" w:eastAsia="zh-CN" w:bidi="ar-SA"/>
        </w:rPr>
        <w:t>．牧野区</w:t>
      </w:r>
      <w:r>
        <w:rPr>
          <w:rFonts w:hint="default" w:ascii="Times New Roman" w:hAnsi="Times New Roman" w:eastAsia="仿宋_GB2312" w:cs="Times New Roman"/>
          <w:caps w:val="0"/>
          <w:color w:val="auto"/>
          <w:spacing w:val="0"/>
          <w:w w:val="100"/>
          <w:kern w:val="2"/>
          <w:position w:val="0"/>
          <w:sz w:val="32"/>
          <w:szCs w:val="32"/>
          <w:lang w:val="en-US" w:bidi="ar-SA"/>
        </w:rPr>
        <w:t>减灾委成员单位工作职责</w:t>
      </w:r>
    </w:p>
    <w:p w14:paraId="6E4859EA">
      <w:pPr>
        <w:keepNext w:val="0"/>
        <w:keepLines w:val="0"/>
        <w:pageBreakBefore w:val="0"/>
        <w:kinsoku/>
        <w:wordWrap/>
        <w:topLinePunct w:val="0"/>
        <w:autoSpaceDE/>
        <w:autoSpaceDN/>
        <w:bidi w:val="0"/>
        <w:snapToGrid w:val="0"/>
        <w:spacing w:before="0" w:after="0" w:line="570" w:lineRule="exact"/>
        <w:ind w:left="0" w:leftChars="0" w:right="0" w:rightChars="0" w:firstLine="1600" w:firstLineChars="500"/>
        <w:jc w:val="both"/>
        <w:textAlignment w:val="auto"/>
        <w:rPr>
          <w:rFonts w:hint="eastAsia" w:ascii="Times New Roman" w:hAnsi="Times New Roman" w:eastAsia="仿宋_GB2312" w:cs="Times New Roman"/>
          <w:caps w:val="0"/>
          <w:color w:val="auto"/>
          <w:spacing w:val="0"/>
          <w:w w:val="100"/>
          <w:kern w:val="2"/>
          <w:position w:val="0"/>
          <w:sz w:val="32"/>
          <w:szCs w:val="32"/>
          <w:lang w:val="en-US" w:eastAsia="zh-CN"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2</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bidi="ar-SA"/>
        </w:rPr>
        <w:t>关于启动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自然灾害救助应急响应的通知</w:t>
      </w:r>
      <w:r>
        <w:rPr>
          <w:rFonts w:hint="eastAsia" w:ascii="Times New Roman" w:hAnsi="Times New Roman" w:eastAsia="仿宋_GB2312" w:cs="Times New Roman"/>
          <w:caps w:val="0"/>
          <w:color w:val="auto"/>
          <w:spacing w:val="0"/>
          <w:w w:val="100"/>
          <w:kern w:val="2"/>
          <w:position w:val="0"/>
          <w:sz w:val="32"/>
          <w:szCs w:val="32"/>
          <w:lang w:val="en-US" w:eastAsia="zh-CN" w:bidi="ar-SA"/>
        </w:rPr>
        <w:t>（模板）</w:t>
      </w:r>
    </w:p>
    <w:p w14:paraId="2697BD14">
      <w:pPr>
        <w:keepNext w:val="0"/>
        <w:keepLines w:val="0"/>
        <w:pageBreakBefore w:val="0"/>
        <w:kinsoku/>
        <w:wordWrap/>
        <w:topLinePunct w:val="0"/>
        <w:autoSpaceDE/>
        <w:autoSpaceDN/>
        <w:bidi w:val="0"/>
        <w:snapToGrid w:val="0"/>
        <w:spacing w:before="0" w:after="0" w:line="570" w:lineRule="exact"/>
        <w:ind w:left="0" w:leftChars="0" w:right="0" w:rightChars="0" w:firstLine="1600" w:firstLineChars="500"/>
        <w:jc w:val="both"/>
        <w:textAlignment w:val="auto"/>
        <w:rPr>
          <w:rFonts w:hint="default" w:ascii="Times New Roman" w:hAnsi="Times New Roman" w:eastAsia="仿宋_GB2312" w:cs="Times New Roman"/>
          <w:caps w:val="0"/>
          <w:color w:val="auto"/>
          <w:spacing w:val="0"/>
          <w:w w:val="100"/>
          <w:kern w:val="2"/>
          <w:position w:val="0"/>
          <w:sz w:val="32"/>
          <w:szCs w:val="32"/>
          <w:lang w:val="en-US" w:eastAsia="zh-CN" w:bidi="ar-SA"/>
        </w:rPr>
      </w:pPr>
      <w:r>
        <w:rPr>
          <w:rFonts w:hint="default" w:ascii="Times New Roman" w:hAnsi="Times New Roman" w:eastAsia="仿宋_GB2312" w:cs="Times New Roman"/>
          <w:caps w:val="0"/>
          <w:color w:val="auto"/>
          <w:spacing w:val="0"/>
          <w:w w:val="100"/>
          <w:kern w:val="2"/>
          <w:position w:val="0"/>
          <w:sz w:val="32"/>
          <w:szCs w:val="32"/>
          <w:lang w:val="en-US" w:eastAsia="zh-CN" w:bidi="ar-SA"/>
        </w:rPr>
        <w:t>3</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eastAsia="zh-CN" w:bidi="ar-SA"/>
        </w:rPr>
        <w:t>关于终止</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自然灾害救助应急响应的通知</w:t>
      </w:r>
      <w:r>
        <w:rPr>
          <w:rFonts w:hint="eastAsia" w:ascii="Times New Roman" w:hAnsi="Times New Roman" w:eastAsia="仿宋_GB2312" w:cs="Times New Roman"/>
          <w:caps w:val="0"/>
          <w:color w:val="auto"/>
          <w:spacing w:val="0"/>
          <w:w w:val="100"/>
          <w:kern w:val="2"/>
          <w:position w:val="0"/>
          <w:sz w:val="32"/>
          <w:szCs w:val="32"/>
          <w:lang w:val="en-US" w:eastAsia="zh-CN" w:bidi="ar-SA"/>
        </w:rPr>
        <w:t>（模板）</w:t>
      </w:r>
    </w:p>
    <w:p w14:paraId="57B42053">
      <w:pPr>
        <w:keepNext w:val="0"/>
        <w:keepLines w:val="0"/>
        <w:pageBreakBefore w:val="0"/>
        <w:kinsoku/>
        <w:wordWrap/>
        <w:topLinePunct w:val="0"/>
        <w:autoSpaceDE/>
        <w:autoSpaceDN/>
        <w:bidi w:val="0"/>
        <w:snapToGrid w:val="0"/>
        <w:spacing w:before="0" w:after="0" w:line="570" w:lineRule="exact"/>
        <w:ind w:left="0" w:leftChars="0" w:right="0" w:rightChars="0" w:firstLine="1600" w:firstLineChars="500"/>
        <w:jc w:val="both"/>
        <w:textAlignment w:val="auto"/>
        <w:rPr>
          <w:rFonts w:hint="default" w:ascii="Times New Roman" w:hAnsi="Times New Roman" w:eastAsia="仿宋_GB2312" w:cs="Times New Roman"/>
          <w:caps w:val="0"/>
          <w:color w:val="auto"/>
          <w:spacing w:val="0"/>
          <w:w w:val="100"/>
          <w:kern w:val="2"/>
          <w:position w:val="0"/>
          <w:sz w:val="32"/>
          <w:szCs w:val="32"/>
          <w:lang w:val="en-US" w:eastAsia="zh-CN" w:bidi="ar-SA"/>
        </w:rPr>
        <w:sectPr>
          <w:footerReference r:id="rId5" w:type="default"/>
          <w:footerReference r:id="rId6" w:type="even"/>
          <w:pgSz w:w="11906" w:h="16838"/>
          <w:pgMar w:top="2211" w:right="1247" w:bottom="1871" w:left="1587" w:header="851" w:footer="1304" w:gutter="0"/>
          <w:pgNumType w:fmt="decimal"/>
          <w:cols w:space="720" w:num="1"/>
          <w:rtlGutter w:val="0"/>
          <w:docGrid w:linePitch="312" w:charSpace="0"/>
        </w:sectPr>
      </w:pPr>
      <w:r>
        <w:rPr>
          <w:rFonts w:hint="eastAsia" w:ascii="Times New Roman" w:hAnsi="Times New Roman" w:eastAsia="仿宋_GB2312" w:cs="Times New Roman"/>
          <w:caps w:val="0"/>
          <w:color w:val="auto"/>
          <w:spacing w:val="0"/>
          <w:w w:val="100"/>
          <w:kern w:val="2"/>
          <w:position w:val="0"/>
          <w:sz w:val="32"/>
          <w:szCs w:val="32"/>
          <w:lang w:val="en-US" w:eastAsia="zh-CN" w:bidi="ar-SA"/>
        </w:rPr>
        <w:t>4.   牧野区减灾委员会成员单位联系方式统计表</w:t>
      </w:r>
    </w:p>
    <w:p w14:paraId="762D8A9C">
      <w:pPr>
        <w:pStyle w:val="4"/>
        <w:pageBreakBefore w:val="0"/>
        <w:widowControl w:val="0"/>
        <w:kinsoku/>
        <w:wordWrap/>
        <w:topLinePunct w:val="0"/>
        <w:autoSpaceDE w:val="0"/>
        <w:autoSpaceDN w:val="0"/>
        <w:bidi w:val="0"/>
        <w:adjustRightInd/>
        <w:spacing w:line="560" w:lineRule="exact"/>
        <w:textAlignment w:val="auto"/>
        <w:rPr>
          <w:rFonts w:hint="eastAsia" w:ascii="黑体" w:hAnsi="黑体" w:eastAsia="黑体"/>
          <w:color w:val="auto"/>
          <w:szCs w:val="32"/>
        </w:rPr>
      </w:pPr>
      <w:r>
        <w:rPr>
          <w:rFonts w:hint="eastAsia" w:ascii="黑体" w:hAnsi="黑体" w:eastAsia="黑体"/>
          <w:color w:val="auto"/>
          <w:szCs w:val="32"/>
        </w:rPr>
        <w:t>附件1</w:t>
      </w:r>
      <w:bookmarkEnd w:id="31"/>
    </w:p>
    <w:p w14:paraId="1233A1DB">
      <w:pPr>
        <w:pStyle w:val="4"/>
        <w:pageBreakBefore w:val="0"/>
        <w:widowControl w:val="0"/>
        <w:kinsoku/>
        <w:wordWrap/>
        <w:topLinePunct w:val="0"/>
        <w:autoSpaceDE w:val="0"/>
        <w:autoSpaceDN w:val="0"/>
        <w:bidi w:val="0"/>
        <w:adjustRightInd/>
        <w:spacing w:before="156" w:after="156" w:line="560" w:lineRule="exact"/>
        <w:jc w:val="center"/>
        <w:textAlignment w:val="auto"/>
        <w:rPr>
          <w:rFonts w:hint="eastAsia" w:ascii="方正小标宋简体" w:hAnsi="宋体" w:eastAsia="方正小标宋简体"/>
          <w:color w:val="auto"/>
          <w:szCs w:val="32"/>
        </w:rPr>
      </w:pPr>
      <w:bookmarkStart w:id="47" w:name="_Toc26677"/>
      <w:r>
        <w:rPr>
          <w:rFonts w:hint="eastAsia" w:ascii="黑体" w:hAnsi="黑体" w:eastAsia="黑体" w:cs="黑体"/>
          <w:color w:val="auto"/>
          <w:sz w:val="44"/>
          <w:szCs w:val="44"/>
          <w:lang w:val="en-US" w:eastAsia="zh-CN"/>
        </w:rPr>
        <w:t>牧野区</w:t>
      </w:r>
      <w:r>
        <w:rPr>
          <w:rFonts w:hint="eastAsia" w:ascii="黑体" w:hAnsi="黑体" w:eastAsia="黑体" w:cs="黑体"/>
          <w:color w:val="auto"/>
          <w:sz w:val="44"/>
          <w:szCs w:val="44"/>
        </w:rPr>
        <w:t>减灾委成员单位工作职责</w:t>
      </w:r>
      <w:bookmarkEnd w:id="47"/>
    </w:p>
    <w:p w14:paraId="0B06E796">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GB" w:bidi="ar-SA"/>
        </w:rPr>
      </w:pPr>
      <w:r>
        <w:rPr>
          <w:rFonts w:hint="eastAsia" w:ascii="Times New Roman" w:hAnsi="Times New Roman" w:eastAsia="仿宋_GB2312" w:cs="Times New Roman"/>
          <w:caps w:val="0"/>
          <w:color w:val="auto"/>
          <w:spacing w:val="0"/>
          <w:w w:val="100"/>
          <w:kern w:val="2"/>
          <w:position w:val="0"/>
          <w:sz w:val="32"/>
          <w:szCs w:val="32"/>
          <w:lang w:val="en-US" w:bidi="ar-SA"/>
        </w:rPr>
        <w:t>依据《</w:t>
      </w:r>
      <w:r>
        <w:rPr>
          <w:rFonts w:hint="eastAsia" w:ascii="Times New Roman" w:hAnsi="Times New Roman" w:eastAsia="仿宋_GB2312" w:cs="Times New Roman"/>
          <w:caps w:val="0"/>
          <w:color w:val="auto"/>
          <w:spacing w:val="0"/>
          <w:w w:val="100"/>
          <w:kern w:val="2"/>
          <w:position w:val="0"/>
          <w:sz w:val="32"/>
          <w:szCs w:val="32"/>
          <w:lang w:val="en-US" w:eastAsia="zh-CN" w:bidi="ar-SA"/>
        </w:rPr>
        <w:t>牧野区</w:t>
      </w:r>
      <w:r>
        <w:rPr>
          <w:rFonts w:hint="eastAsia" w:ascii="Times New Roman" w:hAnsi="Times New Roman" w:eastAsia="仿宋_GB2312" w:cs="Times New Roman"/>
          <w:caps w:val="0"/>
          <w:color w:val="auto"/>
          <w:spacing w:val="0"/>
          <w:w w:val="100"/>
          <w:kern w:val="2"/>
          <w:position w:val="0"/>
          <w:sz w:val="32"/>
          <w:szCs w:val="32"/>
          <w:lang w:val="en-US" w:bidi="ar-SA"/>
        </w:rPr>
        <w:t>减灾委员会关于调整</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减灾委员会组成人员和成员单位职责的通知》，各成员单位工作职责如下：</w:t>
      </w:r>
    </w:p>
    <w:p w14:paraId="0D8A724A">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w:t>
      </w:r>
      <w:r>
        <w:rPr>
          <w:rFonts w:hint="eastAsia" w:ascii="黑体" w:hAnsi="黑体" w:eastAsia="黑体" w:cs="黑体"/>
          <w:b w:val="0"/>
          <w:bCs/>
          <w:color w:val="auto"/>
          <w:sz w:val="32"/>
          <w:szCs w:val="32"/>
        </w:rPr>
        <w:t>应急管理局:</w:t>
      </w:r>
      <w:r>
        <w:rPr>
          <w:rFonts w:hint="eastAsia" w:ascii="Times New Roman" w:hAnsi="Times New Roman" w:eastAsia="仿宋_GB2312" w:cs="Times New Roman"/>
          <w:caps w:val="0"/>
          <w:color w:val="auto"/>
          <w:spacing w:val="0"/>
          <w:w w:val="100"/>
          <w:kern w:val="2"/>
          <w:position w:val="0"/>
          <w:sz w:val="32"/>
          <w:szCs w:val="32"/>
          <w:lang w:val="en-US" w:bidi="ar-SA"/>
        </w:rPr>
        <w:t>承担</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减灾委办公室日常工作，协调各成员单位以及</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减灾委专家组开展防灾减灾救灾工作;组织制定全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防灾减灾救灾方针、政策，编制并组织实施全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综合防灾减灾规划；牵头组织全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重大自然灾害应急救助工作，会同相关部门组织协调紧急转移安置受灾群众和受灾群众基本生活救助;负责因灾倒损居民住房的恢复重建;承担自然灾害风险监测预警工作，组织开展自然灾害综合减灾能力调查评估;负责统计、发布自然灾害灾情信息，组织开展灾情核查、损失评估工作;组织灾害救助，救灾捐赠等工作;组织协调重要应急物资的储备、调拨和紧急配送，建立健全应急物资共用共享和协调机制;负责承担中央下拨、省、市</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级救灾款物的管理、分配和监督使用工作;指导完善社会力量和市场主体参与防灾减灾救灾工作机制。</w:t>
      </w:r>
    </w:p>
    <w:p w14:paraId="355AA584">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区委宣传部:</w:t>
      </w:r>
      <w:r>
        <w:rPr>
          <w:rFonts w:hint="eastAsia" w:ascii="Times New Roman" w:hAnsi="Times New Roman" w:eastAsia="仿宋_GB2312" w:cs="Times New Roman"/>
          <w:caps w:val="0"/>
          <w:color w:val="auto"/>
          <w:spacing w:val="0"/>
          <w:w w:val="100"/>
          <w:kern w:val="2"/>
          <w:position w:val="0"/>
          <w:sz w:val="32"/>
          <w:szCs w:val="32"/>
          <w:lang w:val="en-US" w:bidi="ar-SA"/>
        </w:rPr>
        <w:t>根据</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减灾委办公室提供的防灾减灾救灾信息，负责协调新闻媒体，开展防灾减灾宣传教育，督促指导新闻媒体做好宣传报道工作，及时加强舆论引导。</w:t>
      </w:r>
    </w:p>
    <w:p w14:paraId="033D9C0E">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eastAsia="zh-CN" w:bidi="ar-SA"/>
        </w:rPr>
      </w:pPr>
      <w:r>
        <w:rPr>
          <w:rFonts w:hint="eastAsia" w:ascii="黑体" w:hAnsi="黑体" w:eastAsia="黑体" w:cs="黑体"/>
          <w:b w:val="0"/>
          <w:bCs/>
          <w:color w:val="auto"/>
          <w:sz w:val="32"/>
          <w:szCs w:val="32"/>
          <w:lang w:val="en-US" w:eastAsia="zh-CN"/>
        </w:rPr>
        <w:t>区发展和改革委员会:</w:t>
      </w:r>
      <w:r>
        <w:rPr>
          <w:rFonts w:hint="eastAsia" w:ascii="Times New Roman" w:hAnsi="Times New Roman" w:eastAsia="仿宋_GB2312" w:cs="Times New Roman"/>
          <w:caps w:val="0"/>
          <w:color w:val="auto"/>
          <w:spacing w:val="0"/>
          <w:w w:val="100"/>
          <w:kern w:val="2"/>
          <w:position w:val="0"/>
          <w:sz w:val="32"/>
          <w:szCs w:val="32"/>
          <w:lang w:val="en-US" w:bidi="ar-SA"/>
        </w:rPr>
        <w:t>负责将防灾减灾工作纳入全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国民经济和社会发展规划，按照程序组织防灾减灾项目的立项审批、概算审查等工作，积极争取救灾应急补助中央预算内投资，协调推进有关项目建设。</w:t>
      </w:r>
      <w:r>
        <w:rPr>
          <w:rFonts w:hint="eastAsia" w:ascii="Times New Roman" w:hAnsi="Times New Roman" w:eastAsia="仿宋_GB2312" w:cs="Times New Roman"/>
          <w:caps w:val="0"/>
          <w:color w:val="auto"/>
          <w:spacing w:val="0"/>
          <w:w w:val="100"/>
          <w:kern w:val="2"/>
          <w:position w:val="0"/>
          <w:sz w:val="32"/>
          <w:szCs w:val="32"/>
          <w:lang w:val="en-US" w:eastAsia="zh-CN" w:bidi="ar-SA"/>
        </w:rPr>
        <w:t>制定救灾物资储备计划并积极做好救灾物资储备工作。</w:t>
      </w:r>
    </w:p>
    <w:p w14:paraId="7C6D0CB5">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区教体局:</w:t>
      </w:r>
      <w:r>
        <w:rPr>
          <w:rFonts w:hint="eastAsia" w:ascii="Times New Roman" w:hAnsi="Times New Roman" w:eastAsia="仿宋_GB2312" w:cs="Times New Roman"/>
          <w:caps w:val="0"/>
          <w:color w:val="auto"/>
          <w:spacing w:val="0"/>
          <w:w w:val="100"/>
          <w:kern w:val="2"/>
          <w:position w:val="0"/>
          <w:sz w:val="32"/>
          <w:szCs w:val="32"/>
          <w:lang w:val="en-US" w:bidi="ar-SA"/>
        </w:rPr>
        <w:t>负责中小学、幼儿园防灾减灾救灾知识普及、教育培训和演练工作;协助灾区政府和教育系统做好受灾学校转移师生员工、恢复正常教育教学秩序、指导灾区做好学校重建规划方案等工作。</w:t>
      </w:r>
    </w:p>
    <w:p w14:paraId="3C8543A3">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区工信局:</w:t>
      </w:r>
      <w:r>
        <w:rPr>
          <w:rFonts w:hint="eastAsia" w:ascii="Times New Roman" w:hAnsi="Times New Roman" w:eastAsia="仿宋_GB2312" w:cs="Times New Roman"/>
          <w:caps w:val="0"/>
          <w:color w:val="auto"/>
          <w:spacing w:val="0"/>
          <w:w w:val="100"/>
          <w:kern w:val="2"/>
          <w:position w:val="0"/>
          <w:sz w:val="32"/>
          <w:szCs w:val="32"/>
          <w:lang w:val="en-US" w:bidi="ar-SA"/>
        </w:rPr>
        <w:t>牵头会同有关部门和单位组织开展防灾减灾救灾领域科技创新工作，支持技术装备研发。参与防灾减灾救灾方针、政策和规划的制定；协助做好灾区应急通信保障工作，负责</w:t>
      </w:r>
      <w:r>
        <w:rPr>
          <w:rFonts w:hint="default" w:ascii="Times New Roman" w:hAnsi="Times New Roman" w:eastAsia="仿宋_GB2312" w:cs="Times New Roman"/>
          <w:caps w:val="0"/>
          <w:color w:val="auto"/>
          <w:spacing w:val="0"/>
          <w:w w:val="100"/>
          <w:kern w:val="2"/>
          <w:position w:val="0"/>
          <w:sz w:val="32"/>
          <w:szCs w:val="32"/>
          <w:lang w:val="en-US" w:bidi="ar-SA"/>
        </w:rPr>
        <w:t>组织实施全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工业和信息化的</w:t>
      </w:r>
      <w:r>
        <w:rPr>
          <w:rFonts w:hint="eastAsia" w:ascii="Times New Roman" w:hAnsi="Times New Roman" w:eastAsia="仿宋_GB2312" w:cs="Times New Roman"/>
          <w:caps w:val="0"/>
          <w:color w:val="auto"/>
          <w:spacing w:val="0"/>
          <w:w w:val="100"/>
          <w:kern w:val="2"/>
          <w:position w:val="0"/>
          <w:sz w:val="32"/>
          <w:szCs w:val="32"/>
          <w:lang w:val="en-US" w:bidi="ar-SA"/>
        </w:rPr>
        <w:t>防灾减灾技术推广和知识宣传。</w:t>
      </w:r>
    </w:p>
    <w:p w14:paraId="237866A0">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市公安局牧野分局:</w:t>
      </w:r>
      <w:r>
        <w:rPr>
          <w:rFonts w:hint="eastAsia" w:ascii="Times New Roman" w:hAnsi="Times New Roman" w:eastAsia="仿宋_GB2312" w:cs="Times New Roman"/>
          <w:caps w:val="0"/>
          <w:color w:val="auto"/>
          <w:spacing w:val="0"/>
          <w:w w:val="100"/>
          <w:kern w:val="2"/>
          <w:position w:val="0"/>
          <w:sz w:val="32"/>
          <w:szCs w:val="32"/>
          <w:lang w:val="en-US" w:bidi="ar-SA"/>
        </w:rPr>
        <w:t>负责重大减灾活动期间的现场安全警戒和交通秩序维护，以及重大灾害期间灾区社会秩序稳定;积极配合灾区做好救灾救援和应急救助工作;协助组织灾区群众紧急转移工作;确保救灾物资运输安全畅通;依法打击灾区盗抢违法犯罪，查处制造网络谣言等违法违规人员;负责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公安系统防灾减灾宣传教育工作。</w:t>
      </w:r>
    </w:p>
    <w:p w14:paraId="03A75C4A">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区民政局:</w:t>
      </w:r>
      <w:r>
        <w:rPr>
          <w:rFonts w:hint="eastAsia" w:ascii="Times New Roman" w:hAnsi="Times New Roman" w:eastAsia="仿宋_GB2312" w:cs="Times New Roman"/>
          <w:caps w:val="0"/>
          <w:color w:val="auto"/>
          <w:spacing w:val="0"/>
          <w:w w:val="100"/>
          <w:kern w:val="2"/>
          <w:position w:val="0"/>
          <w:sz w:val="32"/>
          <w:szCs w:val="32"/>
          <w:lang w:val="en-US" w:bidi="ar-SA"/>
        </w:rPr>
        <w:t>负责依法对防灾减灾救灾社会团体、民办非企业单位进行登记、管理;督促指导</w:t>
      </w:r>
      <w:r>
        <w:rPr>
          <w:rFonts w:hint="eastAsia" w:ascii="Times New Roman" w:hAnsi="Times New Roman" w:eastAsia="仿宋_GB2312" w:cs="Times New Roman"/>
          <w:caps w:val="0"/>
          <w:color w:val="auto"/>
          <w:spacing w:val="0"/>
          <w:w w:val="100"/>
          <w:kern w:val="2"/>
          <w:position w:val="0"/>
          <w:sz w:val="32"/>
          <w:szCs w:val="32"/>
          <w:lang w:val="en-US" w:eastAsia="zh-CN" w:bidi="ar-SA"/>
        </w:rPr>
        <w:t>当</w:t>
      </w:r>
      <w:r>
        <w:rPr>
          <w:rFonts w:hint="eastAsia" w:ascii="Times New Roman" w:hAnsi="Times New Roman" w:eastAsia="仿宋_GB2312" w:cs="Times New Roman"/>
          <w:caps w:val="0"/>
          <w:color w:val="auto"/>
          <w:spacing w:val="0"/>
          <w:w w:val="100"/>
          <w:kern w:val="2"/>
          <w:position w:val="0"/>
          <w:sz w:val="32"/>
          <w:szCs w:val="32"/>
          <w:lang w:val="en-US" w:bidi="ar-SA"/>
        </w:rPr>
        <w:t>地民政部门及时将符合条件的受灾人员纳入临时救助或最低生活保障范围。</w:t>
      </w:r>
    </w:p>
    <w:p w14:paraId="269CED3C">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区司法局:</w:t>
      </w:r>
      <w:r>
        <w:rPr>
          <w:rFonts w:hint="eastAsia" w:ascii="Times New Roman" w:hAnsi="Times New Roman" w:eastAsia="仿宋_GB2312" w:cs="Times New Roman"/>
          <w:caps w:val="0"/>
          <w:color w:val="auto"/>
          <w:spacing w:val="0"/>
          <w:w w:val="100"/>
          <w:kern w:val="2"/>
          <w:position w:val="0"/>
          <w:sz w:val="32"/>
          <w:szCs w:val="32"/>
          <w:lang w:val="en-US" w:bidi="ar-SA"/>
        </w:rPr>
        <w:t>指导全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司法行政系统防灾减灾宣传教育工作；参与防灾减灾救灾相关立法和修订工作。</w:t>
      </w:r>
    </w:p>
    <w:p w14:paraId="4F99A14D">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区财政局:</w:t>
      </w:r>
      <w:r>
        <w:rPr>
          <w:rFonts w:hint="eastAsia" w:ascii="Times New Roman" w:hAnsi="Times New Roman" w:eastAsia="仿宋_GB2312" w:cs="Times New Roman"/>
          <w:caps w:val="0"/>
          <w:color w:val="auto"/>
          <w:spacing w:val="0"/>
          <w:w w:val="100"/>
          <w:kern w:val="2"/>
          <w:position w:val="0"/>
          <w:sz w:val="32"/>
          <w:szCs w:val="32"/>
          <w:lang w:val="en-US" w:bidi="ar-SA"/>
        </w:rPr>
        <w:t>根据财力情况和防灾减灾救灾工作实际需要，统筹安排防灾减灾救灾经费，并纳入年度预算;会同应急管理部门负责防灾减灾救灾资金的请领、分配、管理和监督工作。</w:t>
      </w:r>
    </w:p>
    <w:p w14:paraId="54389AD7">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区人力资源和社会保障局:</w:t>
      </w:r>
      <w:r>
        <w:rPr>
          <w:rFonts w:hint="eastAsia" w:ascii="Times New Roman" w:hAnsi="Times New Roman" w:eastAsia="仿宋_GB2312" w:cs="Times New Roman"/>
          <w:caps w:val="0"/>
          <w:color w:val="auto"/>
          <w:spacing w:val="0"/>
          <w:w w:val="100"/>
          <w:kern w:val="2"/>
          <w:position w:val="0"/>
          <w:sz w:val="32"/>
          <w:szCs w:val="32"/>
          <w:lang w:val="en-US" w:bidi="ar-SA"/>
        </w:rPr>
        <w:t>负责组织灾区群众劳务输出，维护灾区外出务工人员合法权益。</w:t>
      </w:r>
    </w:p>
    <w:p w14:paraId="3058C96E">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市自然资源和规划局第三事务中心:</w:t>
      </w:r>
      <w:r>
        <w:rPr>
          <w:rFonts w:hint="eastAsia" w:ascii="Times New Roman" w:hAnsi="Times New Roman" w:eastAsia="仿宋_GB2312" w:cs="Times New Roman"/>
          <w:caps w:val="0"/>
          <w:color w:val="auto"/>
          <w:spacing w:val="0"/>
          <w:w w:val="100"/>
          <w:kern w:val="2"/>
          <w:position w:val="0"/>
          <w:sz w:val="32"/>
          <w:szCs w:val="32"/>
          <w:lang w:val="en-US" w:bidi="ar-SA"/>
        </w:rPr>
        <w:t>负责全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地质灾害防治工作的组织、协调、指导和监督工作;组织编制全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地质灾害防治规划和年度地质灾害防治方案;组织开展地质灾害监测预警预报，宣传地质灾害防灾知识，地质灾害调查和评估、指导地质灾害隐患点开展临灾避险演练;负责做好灾区测绘和地理信息保障工作;承担地质灾害应急救援的技术支撑工作</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eastAsia" w:ascii="Times New Roman" w:hAnsi="Times New Roman" w:eastAsia="仿宋_GB2312" w:cs="Times New Roman"/>
          <w:caps w:val="0"/>
          <w:color w:val="auto"/>
          <w:spacing w:val="0"/>
          <w:w w:val="100"/>
          <w:kern w:val="2"/>
          <w:position w:val="0"/>
          <w:sz w:val="32"/>
          <w:szCs w:val="32"/>
          <w:lang w:val="en-US" w:bidi="ar-SA"/>
        </w:rPr>
        <w:t>及时上报灾害信息。</w:t>
      </w:r>
    </w:p>
    <w:p w14:paraId="71F8AC76">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市生态环境局牧野分局:</w:t>
      </w:r>
      <w:r>
        <w:rPr>
          <w:rFonts w:hint="eastAsia" w:ascii="Times New Roman" w:hAnsi="Times New Roman" w:eastAsia="仿宋_GB2312" w:cs="Times New Roman"/>
          <w:caps w:val="0"/>
          <w:color w:val="auto"/>
          <w:spacing w:val="0"/>
          <w:w w:val="100"/>
          <w:kern w:val="2"/>
          <w:position w:val="0"/>
          <w:sz w:val="32"/>
          <w:szCs w:val="32"/>
          <w:lang w:val="en-US" w:bidi="ar-SA"/>
        </w:rPr>
        <w:t>负责组织对</w:t>
      </w:r>
      <w:r>
        <w:rPr>
          <w:rFonts w:hint="eastAsia" w:ascii="Times New Roman" w:hAnsi="Times New Roman" w:eastAsia="仿宋_GB2312" w:cs="Times New Roman"/>
          <w:caps w:val="0"/>
          <w:color w:val="auto"/>
          <w:spacing w:val="0"/>
          <w:w w:val="100"/>
          <w:kern w:val="2"/>
          <w:position w:val="0"/>
          <w:sz w:val="32"/>
          <w:szCs w:val="32"/>
          <w:lang w:val="en-US" w:eastAsia="zh-CN" w:bidi="ar-SA"/>
        </w:rPr>
        <w:t>全</w:t>
      </w:r>
      <w:r>
        <w:rPr>
          <w:rFonts w:hint="eastAsia" w:ascii="Times New Roman" w:hAnsi="Times New Roman" w:eastAsia="仿宋_GB2312" w:cs="Times New Roman"/>
          <w:caps w:val="0"/>
          <w:color w:val="auto"/>
          <w:spacing w:val="0"/>
          <w:w w:val="100"/>
          <w:kern w:val="2"/>
          <w:position w:val="0"/>
          <w:sz w:val="32"/>
          <w:szCs w:val="32"/>
          <w:lang w:val="en-US" w:bidi="ar-SA"/>
        </w:rPr>
        <w:t>区的环境污染情况进行监测、分析，提出处置方案建议并指导当地实施;掌握突发灾害和疫情期间灾区的生态环境状况，并指导当地修复。</w:t>
      </w:r>
    </w:p>
    <w:p w14:paraId="1A1968E5">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区建设局:</w:t>
      </w:r>
      <w:r>
        <w:rPr>
          <w:rFonts w:hint="eastAsia" w:ascii="Times New Roman" w:hAnsi="Times New Roman" w:eastAsia="仿宋_GB2312" w:cs="Times New Roman"/>
          <w:caps w:val="0"/>
          <w:color w:val="auto"/>
          <w:spacing w:val="0"/>
          <w:w w:val="100"/>
          <w:kern w:val="2"/>
          <w:position w:val="0"/>
          <w:sz w:val="32"/>
          <w:szCs w:val="32"/>
          <w:lang w:val="en-US" w:bidi="ar-SA"/>
        </w:rPr>
        <w:t>负责对全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的城市抗震防灾规划实施监督;指导灾区开展灾后房屋建筑和市政基础设施的工程安全评估、鉴定、恢复重建等工作。</w:t>
      </w:r>
    </w:p>
    <w:p w14:paraId="28BFEDA8">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区交通局:</w:t>
      </w:r>
      <w:r>
        <w:rPr>
          <w:rFonts w:hint="eastAsia" w:ascii="Times New Roman" w:hAnsi="Times New Roman" w:eastAsia="仿宋_GB2312" w:cs="Times New Roman"/>
          <w:caps w:val="0"/>
          <w:color w:val="auto"/>
          <w:spacing w:val="0"/>
          <w:w w:val="100"/>
          <w:kern w:val="2"/>
          <w:position w:val="0"/>
          <w:sz w:val="32"/>
          <w:szCs w:val="32"/>
          <w:lang w:val="en-US" w:bidi="ar-SA"/>
        </w:rPr>
        <w:t>负责重大灾情发生时，优先抢通灾民疏散救灾物资、救灾人员输送的公路抢通保通和维护管理工作，保障交通畅通，开通减灾救灾“绿色”通道;根据减灾救灾工作需要，组织应急运输车辆，会同有关部门做好救灾物资紧急运输工作;负责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公路交通安全监督、开展防灾减灾救灾和应急避险等工作。</w:t>
      </w:r>
    </w:p>
    <w:p w14:paraId="4E07B8B5">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eastAsia="zh-CN" w:bidi="ar-SA"/>
        </w:rPr>
      </w:pPr>
      <w:r>
        <w:rPr>
          <w:rFonts w:hint="eastAsia" w:ascii="黑体" w:hAnsi="黑体" w:eastAsia="黑体" w:cs="黑体"/>
          <w:b w:val="0"/>
          <w:bCs/>
          <w:color w:val="auto"/>
          <w:sz w:val="32"/>
          <w:szCs w:val="32"/>
          <w:lang w:val="en-US" w:eastAsia="zh-CN"/>
        </w:rPr>
        <w:t>区</w:t>
      </w:r>
      <w:r>
        <w:rPr>
          <w:rFonts w:hint="default" w:ascii="黑体" w:hAnsi="黑体" w:eastAsia="黑体" w:cs="黑体"/>
          <w:b w:val="0"/>
          <w:bCs/>
          <w:color w:val="auto"/>
          <w:sz w:val="32"/>
          <w:szCs w:val="32"/>
        </w:rPr>
        <w:t>农业农村局</w:t>
      </w:r>
      <w:r>
        <w:rPr>
          <w:rFonts w:hint="eastAsia" w:ascii="黑体" w:hAnsi="黑体" w:eastAsia="黑体" w:cs="黑体"/>
          <w:b w:val="0"/>
          <w:bCs/>
          <w:color w:val="auto"/>
          <w:sz w:val="32"/>
          <w:szCs w:val="32"/>
          <w:lang w:eastAsia="zh-CN"/>
        </w:rPr>
        <w:t>：</w:t>
      </w:r>
      <w:r>
        <w:rPr>
          <w:rFonts w:hint="default" w:ascii="Times New Roman" w:hAnsi="Times New Roman" w:eastAsia="仿宋_GB2312" w:cs="Times New Roman"/>
          <w:caps w:val="0"/>
          <w:color w:val="auto"/>
          <w:spacing w:val="0"/>
          <w:w w:val="100"/>
          <w:kern w:val="2"/>
          <w:position w:val="0"/>
          <w:sz w:val="32"/>
          <w:szCs w:val="32"/>
          <w:lang w:val="en-US" w:bidi="ar-SA"/>
        </w:rPr>
        <w:t>参与防灾减灾救灾方针、政策、规划的制定和贯彻落实；组织全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bidi="ar-SA"/>
        </w:rPr>
        <w:t>农业自然灾害监测、防御和灾后指导生产救助工作</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bidi="ar-SA"/>
        </w:rPr>
        <w:t>负责统计汇总核实农业受灾情况，组织专家、技术人员指导受灾群众搞好抢种补种等灾后生产恢复，开展农作物病虫害、农作物疫情、水生动植物以及</w:t>
      </w:r>
      <w:r>
        <w:rPr>
          <w:rFonts w:hint="default" w:ascii="Times New Roman" w:hAnsi="Times New Roman" w:eastAsia="仿宋_GB2312" w:cs="Times New Roman"/>
          <w:caps w:val="0"/>
          <w:color w:val="auto"/>
          <w:spacing w:val="0"/>
          <w:w w:val="100"/>
          <w:kern w:val="2"/>
          <w:position w:val="0"/>
          <w:sz w:val="32"/>
          <w:szCs w:val="32"/>
          <w:lang w:val="en-US" w:eastAsia="zh-CN" w:bidi="ar-SA"/>
        </w:rPr>
        <w:t>畜禽</w:t>
      </w:r>
      <w:r>
        <w:rPr>
          <w:rFonts w:hint="default" w:ascii="Times New Roman" w:hAnsi="Times New Roman" w:eastAsia="仿宋_GB2312" w:cs="Times New Roman"/>
          <w:caps w:val="0"/>
          <w:color w:val="auto"/>
          <w:spacing w:val="0"/>
          <w:w w:val="100"/>
          <w:kern w:val="2"/>
          <w:position w:val="0"/>
          <w:sz w:val="32"/>
          <w:szCs w:val="32"/>
          <w:lang w:val="en-US" w:bidi="ar-SA"/>
        </w:rPr>
        <w:t>疫情监测预警；及时报告农作物病虫害、水生动植物和</w:t>
      </w:r>
      <w:r>
        <w:rPr>
          <w:rFonts w:hint="default" w:ascii="Times New Roman" w:hAnsi="Times New Roman" w:eastAsia="仿宋_GB2312" w:cs="Times New Roman"/>
          <w:caps w:val="0"/>
          <w:color w:val="auto"/>
          <w:spacing w:val="0"/>
          <w:w w:val="100"/>
          <w:kern w:val="2"/>
          <w:position w:val="0"/>
          <w:sz w:val="32"/>
          <w:szCs w:val="32"/>
          <w:lang w:val="en-US" w:eastAsia="zh-CN" w:bidi="ar-SA"/>
        </w:rPr>
        <w:t>畜禽</w:t>
      </w:r>
      <w:r>
        <w:rPr>
          <w:rFonts w:hint="default" w:ascii="Times New Roman" w:hAnsi="Times New Roman" w:eastAsia="仿宋_GB2312" w:cs="Times New Roman"/>
          <w:caps w:val="0"/>
          <w:color w:val="auto"/>
          <w:spacing w:val="0"/>
          <w:w w:val="100"/>
          <w:kern w:val="2"/>
          <w:position w:val="0"/>
          <w:sz w:val="32"/>
          <w:szCs w:val="32"/>
          <w:lang w:val="en-US" w:bidi="ar-SA"/>
        </w:rPr>
        <w:t>疫情等灾害信息，指导、协调开展应急处置工作；制定应急预案、防御研究，组织开展农业防灾减灾技术推广和知识宣传</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eastAsia="zh-CN" w:bidi="ar-SA"/>
        </w:rPr>
        <w:t>组织、协调、监督、指导全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水旱灾害防御工作，负责编制全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洪水干旱防治规划、重要江河湖泊和重要水利工程的防御洪水抗御旱灾调度及应急水量调度方案并组织实施</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eastAsia="zh-CN" w:bidi="ar-SA"/>
        </w:rPr>
        <w:t>负责提供防洪抗旱、水利工程等防灾减灾救灾对策与建议</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eastAsia="zh-CN" w:bidi="ar-SA"/>
        </w:rPr>
        <w:t>对全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default" w:ascii="Times New Roman" w:hAnsi="Times New Roman" w:eastAsia="仿宋_GB2312" w:cs="Times New Roman"/>
          <w:caps w:val="0"/>
          <w:color w:val="auto"/>
          <w:spacing w:val="0"/>
          <w:w w:val="100"/>
          <w:kern w:val="2"/>
          <w:position w:val="0"/>
          <w:sz w:val="32"/>
          <w:szCs w:val="32"/>
          <w:lang w:val="en-US" w:eastAsia="zh-CN" w:bidi="ar-SA"/>
        </w:rPr>
        <w:t>水利工程安全进行监督管理；负责汛情旱情监测预警信息发布工作</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eastAsia="zh-CN" w:bidi="ar-SA"/>
        </w:rPr>
        <w:t>承担防御洪水抢险救援的技术支撑</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r>
        <w:rPr>
          <w:rFonts w:hint="default" w:ascii="Times New Roman" w:hAnsi="Times New Roman" w:eastAsia="仿宋_GB2312" w:cs="Times New Roman"/>
          <w:caps w:val="0"/>
          <w:color w:val="auto"/>
          <w:spacing w:val="0"/>
          <w:w w:val="100"/>
          <w:kern w:val="2"/>
          <w:position w:val="0"/>
          <w:sz w:val="32"/>
          <w:szCs w:val="32"/>
          <w:lang w:val="en-US" w:eastAsia="zh-CN" w:bidi="ar-SA"/>
        </w:rPr>
        <w:t>负责灾后水利设施的修复</w:t>
      </w:r>
      <w:r>
        <w:rPr>
          <w:rFonts w:hint="eastAsia" w:ascii="Times New Roman" w:hAnsi="Times New Roman" w:eastAsia="仿宋_GB2312" w:cs="Times New Roman"/>
          <w:caps w:val="0"/>
          <w:color w:val="auto"/>
          <w:spacing w:val="0"/>
          <w:w w:val="100"/>
          <w:kern w:val="2"/>
          <w:position w:val="0"/>
          <w:sz w:val="32"/>
          <w:szCs w:val="32"/>
          <w:lang w:val="en-US" w:eastAsia="zh-CN" w:bidi="ar-SA"/>
        </w:rPr>
        <w:t>；</w:t>
      </w:r>
    </w:p>
    <w:p w14:paraId="4858E0C0">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区商务局:</w:t>
      </w:r>
      <w:r>
        <w:rPr>
          <w:rFonts w:hint="eastAsia" w:ascii="Times New Roman" w:hAnsi="Times New Roman" w:eastAsia="仿宋_GB2312" w:cs="Times New Roman"/>
          <w:caps w:val="0"/>
          <w:color w:val="auto"/>
          <w:spacing w:val="0"/>
          <w:w w:val="100"/>
          <w:kern w:val="2"/>
          <w:position w:val="0"/>
          <w:sz w:val="32"/>
          <w:szCs w:val="32"/>
          <w:lang w:val="en-US" w:bidi="ar-SA"/>
        </w:rPr>
        <w:t>负责组织和协调跨县区救灾食品、饮用水等生活必需品应急救灾物资，稳定生活必需品市场供应。</w:t>
      </w:r>
      <w:r>
        <w:rPr>
          <w:rFonts w:hint="default" w:ascii="Times New Roman" w:hAnsi="Times New Roman" w:eastAsia="仿宋_GB2312" w:cs="Times New Roman"/>
          <w:caps w:val="0"/>
          <w:color w:val="auto"/>
          <w:spacing w:val="0"/>
          <w:w w:val="100"/>
          <w:kern w:val="2"/>
          <w:position w:val="0"/>
          <w:sz w:val="32"/>
          <w:szCs w:val="32"/>
          <w:lang w:val="en-US" w:bidi="ar-SA"/>
        </w:rPr>
        <w:t xml:space="preserve"> </w:t>
      </w:r>
    </w:p>
    <w:p w14:paraId="6D898765">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区文广旅局:</w:t>
      </w:r>
      <w:r>
        <w:rPr>
          <w:rFonts w:hint="eastAsia" w:ascii="Times New Roman" w:hAnsi="Times New Roman" w:eastAsia="仿宋_GB2312" w:cs="Times New Roman"/>
          <w:caps w:val="0"/>
          <w:color w:val="auto"/>
          <w:spacing w:val="0"/>
          <w:w w:val="100"/>
          <w:kern w:val="2"/>
          <w:position w:val="0"/>
          <w:sz w:val="32"/>
          <w:szCs w:val="32"/>
          <w:lang w:val="en-US" w:bidi="ar-SA"/>
        </w:rPr>
        <w:t>负责指导灾区广播、电视系统设施的恢复重建工作；负责指导全</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旅游景区做好防灾减灾救灾工作，协助建设旅游景区应急避难场所。</w:t>
      </w:r>
    </w:p>
    <w:p w14:paraId="44F1172F">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区卫健委:</w:t>
      </w:r>
      <w:r>
        <w:rPr>
          <w:rFonts w:hint="eastAsia" w:ascii="Times New Roman" w:hAnsi="Times New Roman" w:eastAsia="仿宋_GB2312" w:cs="Times New Roman"/>
          <w:caps w:val="0"/>
          <w:color w:val="auto"/>
          <w:spacing w:val="0"/>
          <w:w w:val="100"/>
          <w:kern w:val="2"/>
          <w:position w:val="0"/>
          <w:sz w:val="32"/>
          <w:szCs w:val="32"/>
          <w:lang w:val="en-US" w:bidi="ar-SA"/>
        </w:rPr>
        <w:t>负责指导灾区做好医疗救护、疾病预防控制卫生监督等工作;开展卫生防疫和急救知识的宣传教育及卫生应急演练;适时组织卫生应急队伍赴灾区开展医疗卫生救援和心理援助。</w:t>
      </w:r>
    </w:p>
    <w:p w14:paraId="4C3FE877">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区审计局:</w:t>
      </w:r>
      <w:r>
        <w:rPr>
          <w:rFonts w:hint="eastAsia" w:ascii="Times New Roman" w:hAnsi="Times New Roman" w:eastAsia="仿宋_GB2312" w:cs="Times New Roman"/>
          <w:caps w:val="0"/>
          <w:color w:val="auto"/>
          <w:spacing w:val="0"/>
          <w:w w:val="100"/>
          <w:kern w:val="2"/>
          <w:position w:val="0"/>
          <w:sz w:val="32"/>
          <w:szCs w:val="32"/>
          <w:lang w:val="en-US" w:bidi="ar-SA"/>
        </w:rPr>
        <w:t>负责对救灾款物使用情况进行审计。</w:t>
      </w:r>
    </w:p>
    <w:p w14:paraId="5F251669">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区市场监督管理局:</w:t>
      </w:r>
      <w:r>
        <w:rPr>
          <w:rFonts w:hint="eastAsia" w:ascii="Times New Roman" w:hAnsi="Times New Roman" w:eastAsia="仿宋_GB2312" w:cs="Times New Roman"/>
          <w:caps w:val="0"/>
          <w:color w:val="auto"/>
          <w:spacing w:val="0"/>
          <w:w w:val="100"/>
          <w:kern w:val="2"/>
          <w:position w:val="0"/>
          <w:sz w:val="32"/>
          <w:szCs w:val="32"/>
          <w:lang w:val="en-US" w:bidi="ar-SA"/>
        </w:rPr>
        <w:t>负责提供救灾物资及捐赠物资的产品质量检验技术服务;负责救灾食品、药品、医疗器械的监督管理，协助有关部门组织救灾药品和医疗器械。</w:t>
      </w:r>
    </w:p>
    <w:p w14:paraId="74B6E1FC">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ascii="仿宋_GB2312" w:hAnsi="宋体" w:eastAsia="仿宋_GB2312" w:cs="方正仿宋_GBK"/>
          <w:color w:val="auto"/>
          <w:sz w:val="32"/>
          <w:szCs w:val="32"/>
        </w:rPr>
      </w:pPr>
      <w:r>
        <w:rPr>
          <w:rFonts w:hint="eastAsia" w:ascii="黑体" w:hAnsi="黑体" w:eastAsia="黑体" w:cs="黑体"/>
          <w:b w:val="0"/>
          <w:bCs/>
          <w:color w:val="auto"/>
          <w:sz w:val="32"/>
          <w:szCs w:val="32"/>
          <w:lang w:val="en-US" w:eastAsia="zh-CN"/>
        </w:rPr>
        <w:t>区统计局:</w:t>
      </w:r>
      <w:r>
        <w:rPr>
          <w:rFonts w:hint="eastAsia" w:ascii="Times New Roman" w:hAnsi="Times New Roman" w:eastAsia="仿宋_GB2312" w:cs="Times New Roman"/>
          <w:caps w:val="0"/>
          <w:color w:val="auto"/>
          <w:spacing w:val="0"/>
          <w:w w:val="100"/>
          <w:kern w:val="2"/>
          <w:position w:val="0"/>
          <w:sz w:val="32"/>
          <w:szCs w:val="32"/>
          <w:lang w:val="en-US" w:bidi="ar-SA"/>
        </w:rPr>
        <w:t>负责协助分析、汇总灾情统计数据，配合</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 xml:space="preserve">减灾委办公室做好其他统计工作。 </w:t>
      </w:r>
      <w:r>
        <w:rPr>
          <w:rFonts w:hint="eastAsia" w:ascii="仿宋_GB2312" w:hAnsi="宋体" w:eastAsia="仿宋_GB2312" w:cs="方正仿宋_GBK"/>
          <w:color w:val="auto"/>
          <w:sz w:val="32"/>
          <w:szCs w:val="32"/>
        </w:rPr>
        <w:t xml:space="preserve">                                                                                                                                                                                                                                                                                                                                                                                                                                                                                                                                                                                                                                                                                                                                                                                                                                                                                                                                                                                                                                                                                                                                                                                                                                                                                                                                                                                                                                                                                                                                                                                                                                                                                                                                                                                                                                                                                                                                                                                                                                                                                                                                                                                                                                                                                                                                                                                                                                                                                                                                                                                                                                                                                                                                                                                                                                                                                                                                                                                                                                                                                                                                                                                                                                                                                                                                                                                                                                                                                                                                                                                                                                                                                                                                                                                                                                                                                                                                                                                                                                                                                                                                                                                                                </w:t>
      </w:r>
      <w:r>
        <w:rPr>
          <w:rFonts w:hint="eastAsia" w:ascii="仿宋_GB2312" w:hAnsi="宋体" w:eastAsia="仿宋_GB2312" w:cs="方正仿宋_GBK"/>
          <w:color w:val="auto"/>
          <w:sz w:val="32"/>
          <w:szCs w:val="32"/>
        </w:rPr>
        <w:t xml:space="preserve">                                                                                                                                                                                                                                                                                                                                                                                                                                                                                                                                                                                                                                                                                                                                                                                                                                                                                                                                                                                                                                                                                                                                                                                                                                                                                                                                                                                                                                                                                                                                                                                                                                                                                                                                                                                                                                                                                                                                                                                                                                                                                                                                                                                                                                                                                                                                                                                                                                                                                                                                                                                                                                                                                                                          </w:t>
      </w:r>
    </w:p>
    <w:p w14:paraId="40D21109">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区医疗保障局:</w:t>
      </w:r>
      <w:r>
        <w:rPr>
          <w:rFonts w:hint="eastAsia" w:ascii="Times New Roman" w:hAnsi="Times New Roman" w:eastAsia="仿宋_GB2312" w:cs="Times New Roman"/>
          <w:caps w:val="0"/>
          <w:color w:val="auto"/>
          <w:spacing w:val="0"/>
          <w:w w:val="100"/>
          <w:kern w:val="2"/>
          <w:position w:val="0"/>
          <w:sz w:val="32"/>
          <w:szCs w:val="32"/>
          <w:lang w:val="en-US" w:bidi="ar-SA"/>
        </w:rPr>
        <w:t>负责指导灾区落实受灾群众医疗保险和医疗救助政策。</w:t>
      </w:r>
    </w:p>
    <w:p w14:paraId="0D36F630">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区人防办:</w:t>
      </w:r>
      <w:r>
        <w:rPr>
          <w:rFonts w:hint="eastAsia" w:ascii="Times New Roman" w:hAnsi="Times New Roman" w:eastAsia="仿宋_GB2312" w:cs="Times New Roman"/>
          <w:caps w:val="0"/>
          <w:color w:val="auto"/>
          <w:spacing w:val="0"/>
          <w:w w:val="100"/>
          <w:kern w:val="2"/>
          <w:position w:val="0"/>
          <w:sz w:val="32"/>
          <w:szCs w:val="32"/>
          <w:lang w:val="en-US" w:bidi="ar-SA"/>
        </w:rPr>
        <w:t>负责提供必要的公共人防工程作为应急避难避险场所；必要时利用人防指挥通信设施配合发布避灾避险警报;利用人民防空战备资源参与抢险救灾工作;组织防空参与防灾知识宣传活动。</w:t>
      </w:r>
    </w:p>
    <w:p w14:paraId="17635D5D">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人武部:</w:t>
      </w:r>
      <w:r>
        <w:rPr>
          <w:rFonts w:hint="eastAsia" w:ascii="Times New Roman" w:hAnsi="Times New Roman" w:eastAsia="仿宋_GB2312" w:cs="Times New Roman"/>
          <w:caps w:val="0"/>
          <w:color w:val="auto"/>
          <w:spacing w:val="0"/>
          <w:w w:val="100"/>
          <w:kern w:val="2"/>
          <w:position w:val="0"/>
          <w:sz w:val="32"/>
          <w:szCs w:val="32"/>
          <w:lang w:val="en-US" w:bidi="ar-SA"/>
        </w:rPr>
        <w:t>在</w:t>
      </w:r>
      <w:r>
        <w:rPr>
          <w:rFonts w:hint="eastAsia" w:ascii="Times New Roman" w:hAnsi="Times New Roman" w:eastAsia="仿宋_GB2312" w:cs="Times New Roman"/>
          <w:caps w:val="0"/>
          <w:color w:val="auto"/>
          <w:spacing w:val="0"/>
          <w:w w:val="100"/>
          <w:kern w:val="2"/>
          <w:position w:val="0"/>
          <w:sz w:val="32"/>
          <w:szCs w:val="32"/>
          <w:lang w:val="en-US" w:eastAsia="zh-CN" w:bidi="ar-SA"/>
        </w:rPr>
        <w:t>辖</w:t>
      </w:r>
      <w:r>
        <w:rPr>
          <w:rFonts w:hint="eastAsia" w:ascii="Times New Roman" w:hAnsi="Times New Roman" w:eastAsia="仿宋_GB2312" w:cs="Times New Roman"/>
          <w:caps w:val="0"/>
          <w:color w:val="auto"/>
          <w:spacing w:val="0"/>
          <w:w w:val="100"/>
          <w:kern w:val="2"/>
          <w:position w:val="0"/>
          <w:sz w:val="32"/>
          <w:szCs w:val="32"/>
          <w:lang w:val="en-US" w:bidi="ar-SA"/>
        </w:rPr>
        <w:t>内发生重特大灾情时，根据</w:t>
      </w:r>
      <w:r>
        <w:rPr>
          <w:rFonts w:hint="eastAsia" w:ascii="Times New Roman" w:hAnsi="Times New Roman" w:eastAsia="仿宋_GB2312" w:cs="Times New Roman"/>
          <w:caps w:val="0"/>
          <w:color w:val="auto"/>
          <w:spacing w:val="0"/>
          <w:w w:val="100"/>
          <w:kern w:val="2"/>
          <w:position w:val="0"/>
          <w:sz w:val="32"/>
          <w:szCs w:val="32"/>
          <w:lang w:val="en-US" w:eastAsia="zh-CN" w:bidi="ar-SA"/>
        </w:rPr>
        <w:t>区</w:t>
      </w:r>
      <w:r>
        <w:rPr>
          <w:rFonts w:hint="eastAsia" w:ascii="Times New Roman" w:hAnsi="Times New Roman" w:eastAsia="仿宋_GB2312" w:cs="Times New Roman"/>
          <w:caps w:val="0"/>
          <w:color w:val="auto"/>
          <w:spacing w:val="0"/>
          <w:w w:val="100"/>
          <w:kern w:val="2"/>
          <w:position w:val="0"/>
          <w:sz w:val="32"/>
          <w:szCs w:val="32"/>
          <w:lang w:val="en-US" w:bidi="ar-SA"/>
        </w:rPr>
        <w:t>政府</w:t>
      </w:r>
      <w:r>
        <w:rPr>
          <w:rFonts w:hint="eastAsia" w:ascii="Times New Roman" w:hAnsi="Times New Roman" w:eastAsia="仿宋_GB2312" w:cs="Times New Roman"/>
          <w:caps w:val="0"/>
          <w:color w:val="auto"/>
          <w:spacing w:val="0"/>
          <w:w w:val="100"/>
          <w:kern w:val="2"/>
          <w:position w:val="0"/>
          <w:sz w:val="32"/>
          <w:szCs w:val="32"/>
          <w:lang w:val="en-US" w:eastAsia="zh-CN" w:bidi="ar-SA"/>
        </w:rPr>
        <w:t>要</w:t>
      </w:r>
      <w:r>
        <w:rPr>
          <w:rFonts w:hint="eastAsia" w:ascii="Times New Roman" w:hAnsi="Times New Roman" w:eastAsia="仿宋_GB2312" w:cs="Times New Roman"/>
          <w:caps w:val="0"/>
          <w:color w:val="auto"/>
          <w:spacing w:val="0"/>
          <w:w w:val="100"/>
          <w:kern w:val="2"/>
          <w:position w:val="0"/>
          <w:sz w:val="32"/>
          <w:szCs w:val="32"/>
          <w:lang w:val="en-US" w:bidi="ar-SA"/>
        </w:rPr>
        <w:t>求，协调驻新部队、组织民兵参加抢险救灾和灾后重建工作。</w:t>
      </w:r>
    </w:p>
    <w:p w14:paraId="14EB8494">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区消防救援大队:</w:t>
      </w:r>
      <w:r>
        <w:rPr>
          <w:rFonts w:hint="eastAsia" w:ascii="Times New Roman" w:hAnsi="Times New Roman" w:eastAsia="仿宋_GB2312" w:cs="Times New Roman"/>
          <w:caps w:val="0"/>
          <w:color w:val="auto"/>
          <w:spacing w:val="0"/>
          <w:w w:val="100"/>
          <w:kern w:val="2"/>
          <w:position w:val="0"/>
          <w:sz w:val="32"/>
          <w:szCs w:val="32"/>
          <w:lang w:val="en-US" w:bidi="ar-SA"/>
        </w:rPr>
        <w:t>在</w:t>
      </w:r>
      <w:r>
        <w:rPr>
          <w:rFonts w:hint="eastAsia" w:ascii="Times New Roman" w:hAnsi="Times New Roman" w:eastAsia="仿宋_GB2312" w:cs="Times New Roman"/>
          <w:caps w:val="0"/>
          <w:color w:val="auto"/>
          <w:spacing w:val="0"/>
          <w:w w:val="100"/>
          <w:kern w:val="2"/>
          <w:position w:val="0"/>
          <w:sz w:val="32"/>
          <w:szCs w:val="32"/>
          <w:lang w:val="en-US" w:eastAsia="zh-CN" w:bidi="ar-SA"/>
        </w:rPr>
        <w:t>辖区</w:t>
      </w:r>
      <w:r>
        <w:rPr>
          <w:rFonts w:hint="eastAsia" w:ascii="Times New Roman" w:hAnsi="Times New Roman" w:eastAsia="仿宋_GB2312" w:cs="Times New Roman"/>
          <w:caps w:val="0"/>
          <w:color w:val="auto"/>
          <w:spacing w:val="0"/>
          <w:w w:val="100"/>
          <w:kern w:val="2"/>
          <w:position w:val="0"/>
          <w:sz w:val="32"/>
          <w:szCs w:val="32"/>
          <w:lang w:val="en-US" w:bidi="ar-SA"/>
        </w:rPr>
        <w:t>内发生重特大灾情时，承担灾害救援和抢险救灾相关工作;负责消防监督检查以及火灾应急救援，做好消防知识科普宣传及演练。</w:t>
      </w:r>
    </w:p>
    <w:p w14:paraId="142A974C">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区税务局:</w:t>
      </w:r>
      <w:r>
        <w:rPr>
          <w:rFonts w:hint="eastAsia" w:ascii="Times New Roman" w:hAnsi="Times New Roman" w:eastAsia="仿宋_GB2312" w:cs="Times New Roman"/>
          <w:caps w:val="0"/>
          <w:color w:val="auto"/>
          <w:spacing w:val="0"/>
          <w:w w:val="100"/>
          <w:kern w:val="2"/>
          <w:position w:val="0"/>
          <w:sz w:val="32"/>
          <w:szCs w:val="32"/>
          <w:lang w:val="en-US" w:bidi="ar-SA"/>
        </w:rPr>
        <w:t>按照国家有关规定落实防灾减灾税收优惠政策，做好</w:t>
      </w:r>
      <w:r>
        <w:rPr>
          <w:rFonts w:hint="eastAsia" w:ascii="Times New Roman" w:hAnsi="Times New Roman" w:cs="Times New Roman"/>
          <w:caps w:val="0"/>
          <w:color w:val="auto"/>
          <w:spacing w:val="0"/>
          <w:w w:val="100"/>
          <w:kern w:val="2"/>
          <w:position w:val="0"/>
          <w:sz w:val="32"/>
          <w:szCs w:val="32"/>
          <w:lang w:val="en-US" w:eastAsia="zh-CN" w:bidi="ar-SA"/>
        </w:rPr>
        <w:t>牧野区</w:t>
      </w:r>
      <w:r>
        <w:rPr>
          <w:rFonts w:hint="eastAsia" w:ascii="Times New Roman" w:hAnsi="Times New Roman" w:eastAsia="仿宋_GB2312" w:cs="Times New Roman"/>
          <w:caps w:val="0"/>
          <w:color w:val="auto"/>
          <w:spacing w:val="0"/>
          <w:w w:val="100"/>
          <w:kern w:val="2"/>
          <w:position w:val="0"/>
          <w:sz w:val="32"/>
          <w:szCs w:val="32"/>
          <w:lang w:val="en-US" w:bidi="ar-SA"/>
        </w:rPr>
        <w:t>防灾减灾相关工作。</w:t>
      </w:r>
    </w:p>
    <w:p w14:paraId="7F389A94">
      <w:pPr>
        <w:pageBreakBefore w:val="0"/>
        <w:widowControl w:val="0"/>
        <w:kinsoku/>
        <w:wordWrap/>
        <w:topLinePunct w:val="0"/>
        <w:autoSpaceDE w:val="0"/>
        <w:autoSpaceDN w:val="0"/>
        <w:bidi w:val="0"/>
        <w:adjustRightInd/>
        <w:snapToGrid w:val="0"/>
        <w:spacing w:line="560" w:lineRule="exact"/>
        <w:ind w:firstLine="640" w:firstLineChars="200"/>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黑体" w:hAnsi="黑体" w:eastAsia="黑体" w:cs="黑体"/>
          <w:b w:val="0"/>
          <w:bCs/>
          <w:color w:val="auto"/>
          <w:sz w:val="32"/>
          <w:szCs w:val="32"/>
          <w:lang w:val="en-US" w:eastAsia="zh-CN"/>
        </w:rPr>
        <w:t>国网新乡供电公司</w:t>
      </w:r>
      <w:r>
        <w:rPr>
          <w:rFonts w:hint="eastAsia" w:ascii="黑体" w:hAnsi="黑体" w:eastAsia="黑体" w:cs="黑体"/>
          <w:b w:val="0"/>
          <w:bCs/>
          <w:color w:val="auto"/>
          <w:sz w:val="32"/>
          <w:szCs w:val="32"/>
          <w:lang w:val="en-US" w:eastAsia="zh-CN"/>
        </w:rPr>
        <w:t>:</w:t>
      </w:r>
      <w:r>
        <w:rPr>
          <w:rFonts w:hint="eastAsia" w:ascii="Times New Roman" w:hAnsi="Times New Roman" w:eastAsia="仿宋_GB2312" w:cs="Times New Roman"/>
          <w:caps w:val="0"/>
          <w:color w:val="auto"/>
          <w:spacing w:val="0"/>
          <w:w w:val="100"/>
          <w:kern w:val="2"/>
          <w:position w:val="0"/>
          <w:sz w:val="32"/>
          <w:szCs w:val="32"/>
          <w:lang w:val="en-US" w:bidi="ar-SA"/>
        </w:rPr>
        <w:t>负责组织指挥灾区电力设施的抢修工作，保障灾区电力供应。</w:t>
      </w:r>
    </w:p>
    <w:p w14:paraId="610F1ED4">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r>
        <w:rPr>
          <w:rFonts w:hint="eastAsia" w:ascii="黑体" w:hAnsi="黑体" w:eastAsia="黑体" w:cs="黑体"/>
          <w:b w:val="0"/>
          <w:bCs/>
          <w:color w:val="auto"/>
          <w:sz w:val="32"/>
          <w:szCs w:val="32"/>
          <w:lang w:val="en-US" w:eastAsia="zh-CN"/>
        </w:rPr>
        <w:t>区红十字会:</w:t>
      </w:r>
      <w:r>
        <w:rPr>
          <w:rFonts w:hint="eastAsia" w:ascii="Times New Roman" w:hAnsi="Times New Roman" w:eastAsia="仿宋_GB2312" w:cs="Times New Roman"/>
          <w:caps w:val="0"/>
          <w:color w:val="auto"/>
          <w:spacing w:val="0"/>
          <w:w w:val="100"/>
          <w:kern w:val="2"/>
          <w:position w:val="0"/>
          <w:sz w:val="32"/>
          <w:szCs w:val="32"/>
          <w:lang w:val="en-US" w:bidi="ar-SA"/>
        </w:rPr>
        <w:t>负责协助灾区开展人道主义救助;负责组织管理与调配红十字会会员和志愿者参加灾区伤员救治、心理疏导等现场救护;依法依规开展社会募捐活动，负责对口捐赠物资的接收、发放和管理，处理对口国际社会援助事宜，及时向社会公布使用情况;参与备灾救灾和灾后重建工作。</w:t>
      </w:r>
    </w:p>
    <w:p w14:paraId="7C9D9D28">
      <w:pPr>
        <w:keepNext w:val="0"/>
        <w:keepLines w:val="0"/>
        <w:pageBreakBefore w:val="0"/>
        <w:kinsoku/>
        <w:wordWrap/>
        <w:topLinePunct w:val="0"/>
        <w:autoSpaceDE/>
        <w:autoSpaceDN/>
        <w:bidi w:val="0"/>
        <w:snapToGrid w:val="0"/>
        <w:spacing w:before="0" w:after="0" w:line="570" w:lineRule="exact"/>
        <w:ind w:left="0" w:leftChars="0" w:right="0" w:rightChars="0" w:firstLine="640" w:firstLineChars="200"/>
        <w:jc w:val="both"/>
        <w:textAlignment w:val="auto"/>
        <w:rPr>
          <w:rFonts w:hint="default" w:ascii="Times New Roman" w:hAnsi="Times New Roman" w:eastAsia="仿宋_GB2312" w:cs="Times New Roman"/>
          <w:caps w:val="0"/>
          <w:color w:val="auto"/>
          <w:spacing w:val="0"/>
          <w:w w:val="100"/>
          <w:kern w:val="2"/>
          <w:position w:val="0"/>
          <w:sz w:val="32"/>
          <w:szCs w:val="32"/>
          <w:lang w:val="en-US" w:bidi="ar-SA"/>
        </w:rPr>
      </w:pPr>
      <w:r>
        <w:rPr>
          <w:rFonts w:hint="default" w:ascii="Times New Roman" w:hAnsi="Times New Roman" w:eastAsia="仿宋_GB2312" w:cs="Times New Roman"/>
          <w:caps w:val="0"/>
          <w:color w:val="auto"/>
          <w:spacing w:val="0"/>
          <w:w w:val="100"/>
          <w:kern w:val="2"/>
          <w:position w:val="0"/>
          <w:sz w:val="32"/>
          <w:szCs w:val="32"/>
          <w:lang w:val="en-US" w:bidi="ar-SA"/>
        </w:rPr>
        <w:t>本</w:t>
      </w:r>
      <w:r>
        <w:rPr>
          <w:rFonts w:hint="eastAsia" w:ascii="Times New Roman" w:hAnsi="Times New Roman" w:eastAsia="仿宋_GB2312" w:cs="Times New Roman"/>
          <w:caps w:val="0"/>
          <w:color w:val="auto"/>
          <w:spacing w:val="0"/>
          <w:w w:val="100"/>
          <w:kern w:val="2"/>
          <w:position w:val="0"/>
          <w:sz w:val="32"/>
          <w:szCs w:val="32"/>
          <w:lang w:val="en-US" w:bidi="ar-SA"/>
        </w:rPr>
        <w:t>职责</w:t>
      </w:r>
      <w:r>
        <w:rPr>
          <w:rFonts w:hint="default" w:ascii="Times New Roman" w:hAnsi="Times New Roman" w:eastAsia="仿宋_GB2312" w:cs="Times New Roman"/>
          <w:caps w:val="0"/>
          <w:color w:val="auto"/>
          <w:spacing w:val="0"/>
          <w:w w:val="100"/>
          <w:kern w:val="2"/>
          <w:position w:val="0"/>
          <w:sz w:val="32"/>
          <w:szCs w:val="32"/>
          <w:lang w:val="en-US" w:bidi="ar-SA"/>
        </w:rPr>
        <w:t>中未规定</w:t>
      </w:r>
      <w:r>
        <w:rPr>
          <w:rFonts w:hint="eastAsia" w:ascii="Times New Roman" w:hAnsi="Times New Roman" w:eastAsia="仿宋_GB2312" w:cs="Times New Roman"/>
          <w:caps w:val="0"/>
          <w:color w:val="auto"/>
          <w:spacing w:val="0"/>
          <w:w w:val="100"/>
          <w:kern w:val="2"/>
          <w:position w:val="0"/>
          <w:sz w:val="32"/>
          <w:szCs w:val="32"/>
          <w:lang w:val="en-US" w:bidi="ar-SA"/>
        </w:rPr>
        <w:t>自然灾害救助职责</w:t>
      </w:r>
      <w:r>
        <w:rPr>
          <w:rFonts w:hint="default" w:ascii="Times New Roman" w:hAnsi="Times New Roman" w:eastAsia="仿宋_GB2312" w:cs="Times New Roman"/>
          <w:caps w:val="0"/>
          <w:color w:val="auto"/>
          <w:spacing w:val="0"/>
          <w:w w:val="100"/>
          <w:kern w:val="2"/>
          <w:position w:val="0"/>
          <w:sz w:val="32"/>
          <w:szCs w:val="32"/>
          <w:lang w:val="en-US" w:bidi="ar-SA"/>
        </w:rPr>
        <w:t>的其他相关单位，在应急状态下</w:t>
      </w:r>
      <w:r>
        <w:rPr>
          <w:rFonts w:hint="eastAsia" w:ascii="Times New Roman" w:hAnsi="Times New Roman" w:eastAsia="仿宋_GB2312" w:cs="Times New Roman"/>
          <w:caps w:val="0"/>
          <w:color w:val="auto"/>
          <w:spacing w:val="0"/>
          <w:w w:val="100"/>
          <w:kern w:val="2"/>
          <w:position w:val="0"/>
          <w:sz w:val="32"/>
          <w:szCs w:val="32"/>
          <w:lang w:val="en-US" w:bidi="ar-SA"/>
        </w:rPr>
        <w:t>听从</w:t>
      </w:r>
      <w:r>
        <w:rPr>
          <w:rFonts w:hint="default" w:ascii="Times New Roman" w:hAnsi="Times New Roman" w:eastAsia="仿宋_GB2312" w:cs="Times New Roman"/>
          <w:caps w:val="0"/>
          <w:color w:val="auto"/>
          <w:spacing w:val="0"/>
          <w:w w:val="100"/>
          <w:kern w:val="2"/>
          <w:position w:val="0"/>
          <w:sz w:val="32"/>
          <w:szCs w:val="32"/>
          <w:lang w:val="en-US" w:bidi="ar-SA"/>
        </w:rPr>
        <w:t>市应急指挥部的协调指挥，在各自职责范围内履行相关职能。</w:t>
      </w:r>
    </w:p>
    <w:p w14:paraId="5FD4FBD5">
      <w:pPr>
        <w:snapToGrid w:val="0"/>
        <w:spacing w:line="560" w:lineRule="exact"/>
        <w:ind w:firstLine="640" w:firstLineChars="200"/>
        <w:rPr>
          <w:rFonts w:ascii="仿宋_GB2312" w:hAnsi="微软雅黑" w:eastAsia="仿宋_GB2312" w:cs="宋体"/>
          <w:color w:val="auto"/>
          <w:kern w:val="0"/>
          <w:sz w:val="32"/>
          <w:szCs w:val="32"/>
        </w:rPr>
      </w:pPr>
    </w:p>
    <w:p w14:paraId="2772F7FA">
      <w:pPr>
        <w:snapToGrid w:val="0"/>
        <w:spacing w:line="560" w:lineRule="exact"/>
        <w:ind w:firstLine="640" w:firstLineChars="200"/>
        <w:rPr>
          <w:rFonts w:ascii="仿宋_GB2312" w:hAnsi="微软雅黑" w:eastAsia="仿宋_GB2312" w:cs="宋体"/>
          <w:color w:val="auto"/>
          <w:kern w:val="0"/>
          <w:sz w:val="32"/>
          <w:szCs w:val="32"/>
        </w:rPr>
      </w:pPr>
    </w:p>
    <w:p w14:paraId="4124191B">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jc w:val="left"/>
        <w:textAlignment w:val="auto"/>
        <w:rPr>
          <w:rFonts w:hint="default" w:ascii="Times New Roman" w:hAnsi="Times New Roman" w:eastAsia="黑体" w:cs="Times New Roman"/>
          <w:caps w:val="0"/>
          <w:color w:val="auto"/>
          <w:spacing w:val="0"/>
          <w:w w:val="100"/>
          <w:position w:val="0"/>
          <w:sz w:val="32"/>
          <w:szCs w:val="32"/>
          <w:lang w:eastAsia="zh-CN" w:bidi="ar-SA"/>
        </w:rPr>
      </w:pPr>
    </w:p>
    <w:p w14:paraId="1EDBC9CB">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jc w:val="left"/>
        <w:textAlignment w:val="auto"/>
        <w:rPr>
          <w:rFonts w:hint="default" w:ascii="Times New Roman" w:hAnsi="Times New Roman" w:eastAsia="黑体" w:cs="Times New Roman"/>
          <w:caps w:val="0"/>
          <w:color w:val="auto"/>
          <w:spacing w:val="0"/>
          <w:w w:val="100"/>
          <w:position w:val="0"/>
          <w:sz w:val="32"/>
          <w:szCs w:val="32"/>
          <w:lang w:eastAsia="zh-CN" w:bidi="ar-SA"/>
        </w:rPr>
      </w:pPr>
    </w:p>
    <w:p w14:paraId="37354BD6">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jc w:val="left"/>
        <w:textAlignment w:val="auto"/>
        <w:rPr>
          <w:rFonts w:hint="default" w:ascii="Times New Roman" w:hAnsi="Times New Roman" w:eastAsia="黑体" w:cs="Times New Roman"/>
          <w:caps w:val="0"/>
          <w:color w:val="auto"/>
          <w:spacing w:val="0"/>
          <w:w w:val="100"/>
          <w:position w:val="0"/>
          <w:sz w:val="32"/>
          <w:szCs w:val="32"/>
          <w:lang w:val="en-US" w:eastAsia="zh-CN" w:bidi="ar-SA"/>
        </w:rPr>
      </w:pPr>
      <w:r>
        <w:rPr>
          <w:rFonts w:hint="default" w:ascii="Times New Roman" w:hAnsi="Times New Roman" w:eastAsia="黑体" w:cs="Times New Roman"/>
          <w:caps w:val="0"/>
          <w:color w:val="auto"/>
          <w:spacing w:val="0"/>
          <w:w w:val="100"/>
          <w:position w:val="0"/>
          <w:sz w:val="32"/>
          <w:szCs w:val="32"/>
          <w:lang w:eastAsia="zh-CN" w:bidi="ar-SA"/>
        </w:rPr>
        <w:t>附件</w:t>
      </w:r>
      <w:r>
        <w:rPr>
          <w:rFonts w:hint="default" w:ascii="Times New Roman" w:hAnsi="Times New Roman" w:eastAsia="黑体" w:cs="Times New Roman"/>
          <w:caps w:val="0"/>
          <w:color w:val="auto"/>
          <w:spacing w:val="0"/>
          <w:w w:val="100"/>
          <w:position w:val="0"/>
          <w:sz w:val="32"/>
          <w:szCs w:val="32"/>
          <w:lang w:val="en-US" w:eastAsia="zh-CN" w:bidi="ar-SA"/>
        </w:rPr>
        <w:t xml:space="preserve"> 2</w:t>
      </w:r>
    </w:p>
    <w:p w14:paraId="7C1D38AF">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jc w:val="left"/>
        <w:textAlignment w:val="auto"/>
        <w:rPr>
          <w:rFonts w:hint="default" w:ascii="Times New Roman" w:hAnsi="Times New Roman" w:eastAsia="黑体" w:cs="Times New Roman"/>
          <w:caps w:val="0"/>
          <w:color w:val="auto"/>
          <w:spacing w:val="0"/>
          <w:w w:val="100"/>
          <w:position w:val="0"/>
          <w:sz w:val="32"/>
          <w:szCs w:val="32"/>
          <w:lang w:eastAsia="zh-CN" w:bidi="ar-SA"/>
        </w:rPr>
      </w:pPr>
    </w:p>
    <w:p w14:paraId="65E8B121">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outlineLvl w:val="1"/>
        <w:rPr>
          <w:rFonts w:hint="eastAsia" w:ascii="方正小标宋简体" w:hAnsi="方正小标宋简体" w:eastAsia="方正小标宋简体" w:cs="方正小标宋简体"/>
          <w:caps w:val="0"/>
          <w:color w:val="auto"/>
          <w:spacing w:val="0"/>
          <w:w w:val="100"/>
          <w:position w:val="0"/>
          <w:sz w:val="140"/>
          <w:szCs w:val="140"/>
        </w:rPr>
      </w:pPr>
      <w:bookmarkStart w:id="48" w:name="_Toc145739135"/>
      <w:r>
        <w:rPr>
          <w:rFonts w:hint="eastAsia" w:ascii="方正小标宋简体" w:hAnsi="方正小标宋简体" w:eastAsia="方正小标宋简体" w:cs="方正小标宋简体"/>
          <w:caps w:val="0"/>
          <w:color w:val="auto"/>
          <w:spacing w:val="0"/>
          <w:w w:val="100"/>
          <w:position w:val="0"/>
          <w:sz w:val="140"/>
          <w:szCs w:val="140"/>
        </w:rPr>
        <w:t>内部明电</w:t>
      </w:r>
      <w:bookmarkEnd w:id="48"/>
    </w:p>
    <w:p w14:paraId="11F7755D">
      <w:pPr>
        <w:keepNext w:val="0"/>
        <w:keepLines w:val="0"/>
        <w:pageBreakBefore w:val="0"/>
        <w:kinsoku/>
        <w:wordWrap/>
        <w:topLinePunct w:val="0"/>
        <w:autoSpaceDE/>
        <w:autoSpaceDN/>
        <w:bidi w:val="0"/>
        <w:spacing w:line="570" w:lineRule="exact"/>
        <w:ind w:left="0" w:leftChars="0" w:right="0" w:rightChars="0"/>
        <w:jc w:val="center"/>
        <w:textAlignment w:val="auto"/>
        <w:rPr>
          <w:rFonts w:hint="default" w:ascii="Times New Roman" w:hAnsi="Times New Roman" w:eastAsia="方正仿宋_GBK" w:cs="Times New Roman"/>
          <w:caps w:val="0"/>
          <w:color w:val="auto"/>
          <w:spacing w:val="0"/>
          <w:w w:val="100"/>
          <w:position w:val="0"/>
          <w:sz w:val="32"/>
          <w:szCs w:val="32"/>
          <w:u w:val="single"/>
        </w:rPr>
      </w:pPr>
    </w:p>
    <w:p w14:paraId="77D0AC7B">
      <w:pPr>
        <w:keepNext w:val="0"/>
        <w:keepLines w:val="0"/>
        <w:pageBreakBefore w:val="0"/>
        <w:kinsoku/>
        <w:wordWrap/>
        <w:topLinePunct w:val="0"/>
        <w:autoSpaceDE/>
        <w:autoSpaceDN/>
        <w:bidi w:val="0"/>
        <w:spacing w:line="570" w:lineRule="exact"/>
        <w:ind w:left="0" w:leftChars="0" w:right="0" w:rightChars="0"/>
        <w:textAlignment w:val="auto"/>
        <w:rPr>
          <w:rFonts w:hint="default" w:ascii="Times New Roman" w:hAnsi="Times New Roman" w:eastAsia="仿宋_GB2312" w:cs="Times New Roman"/>
          <w:caps w:val="0"/>
          <w:color w:val="auto"/>
          <w:spacing w:val="0"/>
          <w:w w:val="100"/>
          <w:position w:val="0"/>
          <w:sz w:val="32"/>
          <w:szCs w:val="32"/>
          <w:u w:val="single"/>
          <w:lang w:val="en-US" w:eastAsia="zh-CN"/>
        </w:rPr>
      </w:pPr>
      <w:r>
        <w:rPr>
          <w:rFonts w:hint="default" w:ascii="Times New Roman" w:hAnsi="Times New Roman" w:eastAsia="仿宋_GB2312" w:cs="Times New Roman"/>
          <w:caps w:val="0"/>
          <w:color w:val="auto"/>
          <w:spacing w:val="0"/>
          <w:w w:val="100"/>
          <w:position w:val="0"/>
          <w:sz w:val="32"/>
          <w:szCs w:val="32"/>
          <w:u w:val="single"/>
        </w:rPr>
        <w:t xml:space="preserve">发电单位  </w:t>
      </w:r>
      <w:r>
        <w:rPr>
          <w:rFonts w:hint="default" w:ascii="Times New Roman" w:hAnsi="Times New Roman" w:eastAsia="仿宋_GB2312" w:cs="Times New Roman"/>
          <w:caps w:val="0"/>
          <w:color w:val="auto"/>
          <w:spacing w:val="0"/>
          <w:w w:val="100"/>
          <w:position w:val="0"/>
          <w:sz w:val="32"/>
          <w:szCs w:val="32"/>
          <w:u w:val="single"/>
          <w:lang w:val="en-US" w:eastAsia="zh-CN"/>
        </w:rPr>
        <w:t xml:space="preserve">XXXX   XXXXXXXX   </w:t>
      </w:r>
      <w:r>
        <w:rPr>
          <w:rFonts w:hint="default" w:ascii="Times New Roman" w:hAnsi="Times New Roman" w:eastAsia="仿宋_GB2312" w:cs="Times New Roman"/>
          <w:caps w:val="0"/>
          <w:color w:val="auto"/>
          <w:spacing w:val="0"/>
          <w:w w:val="100"/>
          <w:position w:val="0"/>
          <w:sz w:val="32"/>
          <w:szCs w:val="32"/>
          <w:u w:val="single"/>
        </w:rPr>
        <w:t xml:space="preserve"> </w:t>
      </w:r>
      <w:r>
        <w:rPr>
          <w:rFonts w:hint="default" w:ascii="Times New Roman" w:hAnsi="Times New Roman" w:eastAsia="仿宋_GB2312" w:cs="Times New Roman"/>
          <w:caps w:val="0"/>
          <w:color w:val="auto"/>
          <w:spacing w:val="0"/>
          <w:w w:val="100"/>
          <w:position w:val="0"/>
          <w:sz w:val="32"/>
          <w:szCs w:val="32"/>
          <w:u w:val="single"/>
          <w:lang w:val="en-US" w:eastAsia="zh-CN"/>
        </w:rPr>
        <w:t xml:space="preserve">    </w:t>
      </w:r>
      <w:r>
        <w:rPr>
          <w:rFonts w:hint="default" w:ascii="Times New Roman" w:hAnsi="Times New Roman" w:eastAsia="仿宋_GB2312" w:cs="Times New Roman"/>
          <w:caps w:val="0"/>
          <w:color w:val="auto"/>
          <w:spacing w:val="0"/>
          <w:w w:val="100"/>
          <w:position w:val="0"/>
          <w:sz w:val="32"/>
          <w:szCs w:val="32"/>
          <w:u w:val="single"/>
        </w:rPr>
        <w:t xml:space="preserve">签发盖章  </w:t>
      </w:r>
      <w:r>
        <w:rPr>
          <w:rFonts w:hint="default" w:ascii="Times New Roman" w:hAnsi="Times New Roman" w:eastAsia="仿宋_GB2312" w:cs="Times New Roman"/>
          <w:caps w:val="0"/>
          <w:color w:val="auto"/>
          <w:spacing w:val="0"/>
          <w:w w:val="100"/>
          <w:position w:val="0"/>
          <w:sz w:val="32"/>
          <w:szCs w:val="32"/>
          <w:u w:val="single"/>
          <w:lang w:val="en-US" w:eastAsia="zh-CN" w:bidi="ar-SA"/>
        </w:rPr>
        <w:t>XXX</w:t>
      </w:r>
      <w:r>
        <w:rPr>
          <w:rFonts w:hint="default" w:ascii="Times New Roman" w:hAnsi="Times New Roman" w:eastAsia="仿宋_GB2312" w:cs="Times New Roman"/>
          <w:caps w:val="0"/>
          <w:color w:val="auto"/>
          <w:spacing w:val="0"/>
          <w:w w:val="100"/>
          <w:position w:val="0"/>
          <w:sz w:val="32"/>
          <w:szCs w:val="32"/>
          <w:u w:val="single"/>
          <w:lang w:val="en-US" w:eastAsia="zh-CN"/>
        </w:rPr>
        <w:t xml:space="preserve">  </w:t>
      </w:r>
    </w:p>
    <w:p w14:paraId="63CADD46">
      <w:pPr>
        <w:keepNext w:val="0"/>
        <w:keepLines w:val="0"/>
        <w:pageBreakBefore w:val="0"/>
        <w:kinsoku/>
        <w:wordWrap/>
        <w:topLinePunct w:val="0"/>
        <w:autoSpaceDE/>
        <w:autoSpaceDN/>
        <w:bidi w:val="0"/>
        <w:spacing w:line="570" w:lineRule="exact"/>
        <w:ind w:left="0" w:leftChars="0" w:right="0" w:rightChars="0"/>
        <w:textAlignment w:val="auto"/>
        <w:rPr>
          <w:rFonts w:hint="default" w:ascii="Times New Roman" w:hAnsi="Times New Roman" w:eastAsia="仿宋_GB2312" w:cs="Times New Roman"/>
          <w:caps w:val="0"/>
          <w:color w:val="auto"/>
          <w:spacing w:val="0"/>
          <w:w w:val="100"/>
          <w:position w:val="0"/>
          <w:sz w:val="32"/>
          <w:szCs w:val="32"/>
          <w:u w:val="single"/>
          <w:lang w:val="en-US" w:eastAsia="zh-CN"/>
        </w:rPr>
      </w:pPr>
      <w:r>
        <w:rPr>
          <w:rFonts w:hint="default" w:ascii="Times New Roman" w:hAnsi="Times New Roman" w:eastAsia="仿宋_GB2312" w:cs="Times New Roman"/>
          <w:caps w:val="0"/>
          <w:color w:val="auto"/>
          <w:spacing w:val="0"/>
          <w:w w:val="100"/>
          <w:position w:val="0"/>
          <w:sz w:val="32"/>
          <w:szCs w:val="32"/>
          <w:u w:val="single"/>
        </w:rPr>
        <w:t xml:space="preserve">等级  </w:t>
      </w:r>
      <w:r>
        <w:rPr>
          <w:rFonts w:hint="default" w:ascii="Times New Roman" w:hAnsi="Times New Roman" w:eastAsia="仿宋_GB2312" w:cs="Times New Roman"/>
          <w:caps w:val="0"/>
          <w:color w:val="auto"/>
          <w:spacing w:val="0"/>
          <w:w w:val="100"/>
          <w:position w:val="0"/>
          <w:sz w:val="32"/>
          <w:szCs w:val="32"/>
          <w:u w:val="single"/>
          <w:lang w:val="en-US" w:eastAsia="zh-CN"/>
        </w:rPr>
        <w:t>XX</w:t>
      </w:r>
      <w:r>
        <w:rPr>
          <w:rFonts w:hint="default" w:ascii="Times New Roman" w:hAnsi="Times New Roman" w:eastAsia="仿宋_GB2312" w:cs="Times New Roman"/>
          <w:caps w:val="0"/>
          <w:color w:val="auto"/>
          <w:spacing w:val="0"/>
          <w:w w:val="100"/>
          <w:position w:val="0"/>
          <w:sz w:val="32"/>
          <w:szCs w:val="32"/>
          <w:u w:val="single"/>
        </w:rPr>
        <w:t xml:space="preserve">   </w:t>
      </w:r>
      <w:r>
        <w:rPr>
          <w:rFonts w:hint="default" w:ascii="Times New Roman" w:hAnsi="Times New Roman" w:eastAsia="仿宋_GB2312" w:cs="Times New Roman"/>
          <w:caps w:val="0"/>
          <w:color w:val="auto"/>
          <w:spacing w:val="0"/>
          <w:w w:val="100"/>
          <w:position w:val="0"/>
          <w:sz w:val="32"/>
          <w:szCs w:val="32"/>
          <w:u w:val="single"/>
          <w:lang w:val="en-US" w:eastAsia="zh-CN"/>
        </w:rPr>
        <w:t xml:space="preserve">  XXXX</w:t>
      </w:r>
      <w:r>
        <w:rPr>
          <w:rFonts w:hint="default" w:ascii="Times New Roman" w:hAnsi="Times New Roman" w:eastAsia="仿宋_GB2312" w:cs="Times New Roman"/>
          <w:caps w:val="0"/>
          <w:color w:val="auto"/>
          <w:spacing w:val="0"/>
          <w:w w:val="100"/>
          <w:position w:val="0"/>
          <w:sz w:val="32"/>
          <w:szCs w:val="32"/>
          <w:u w:val="single"/>
        </w:rPr>
        <w:t>〔</w:t>
      </w:r>
      <w:r>
        <w:rPr>
          <w:rFonts w:hint="default" w:ascii="Times New Roman" w:hAnsi="Times New Roman" w:eastAsia="仿宋_GB2312" w:cs="Times New Roman"/>
          <w:caps w:val="0"/>
          <w:color w:val="auto"/>
          <w:spacing w:val="0"/>
          <w:w w:val="100"/>
          <w:position w:val="0"/>
          <w:sz w:val="32"/>
          <w:szCs w:val="32"/>
          <w:u w:val="single"/>
          <w:lang w:val="en-US" w:eastAsia="zh-CN"/>
        </w:rPr>
        <w:t>XXXX</w:t>
      </w:r>
      <w:r>
        <w:rPr>
          <w:rFonts w:hint="default" w:ascii="Times New Roman" w:hAnsi="Times New Roman" w:eastAsia="仿宋_GB2312" w:cs="Times New Roman"/>
          <w:caps w:val="0"/>
          <w:color w:val="auto"/>
          <w:spacing w:val="0"/>
          <w:w w:val="100"/>
          <w:position w:val="0"/>
          <w:sz w:val="32"/>
          <w:szCs w:val="32"/>
          <w:u w:val="single"/>
        </w:rPr>
        <w:t>〕</w:t>
      </w:r>
      <w:r>
        <w:rPr>
          <w:rFonts w:hint="default" w:ascii="Times New Roman" w:hAnsi="Times New Roman" w:eastAsia="仿宋_GB2312" w:cs="Times New Roman"/>
          <w:caps w:val="0"/>
          <w:color w:val="auto"/>
          <w:spacing w:val="0"/>
          <w:w w:val="100"/>
          <w:position w:val="0"/>
          <w:sz w:val="32"/>
          <w:szCs w:val="32"/>
          <w:u w:val="single"/>
          <w:lang w:val="en-US" w:eastAsia="zh-CN"/>
        </w:rPr>
        <w:t>X</w:t>
      </w:r>
      <w:r>
        <w:rPr>
          <w:rFonts w:hint="default" w:ascii="Times New Roman" w:hAnsi="Times New Roman" w:eastAsia="仿宋_GB2312" w:cs="Times New Roman"/>
          <w:caps w:val="0"/>
          <w:color w:val="auto"/>
          <w:spacing w:val="0"/>
          <w:w w:val="100"/>
          <w:position w:val="0"/>
          <w:sz w:val="32"/>
          <w:szCs w:val="32"/>
          <w:u w:val="single"/>
        </w:rPr>
        <w:t xml:space="preserve">号   </w:t>
      </w:r>
      <w:r>
        <w:rPr>
          <w:rFonts w:hint="default" w:ascii="Times New Roman" w:hAnsi="Times New Roman" w:eastAsia="仿宋_GB2312" w:cs="Times New Roman"/>
          <w:caps w:val="0"/>
          <w:color w:val="auto"/>
          <w:spacing w:val="0"/>
          <w:w w:val="100"/>
          <w:position w:val="0"/>
          <w:sz w:val="32"/>
          <w:szCs w:val="32"/>
          <w:u w:val="single"/>
          <w:lang w:val="en-US" w:eastAsia="zh-CN"/>
        </w:rPr>
        <w:t xml:space="preserve">  </w:t>
      </w:r>
      <w:r>
        <w:rPr>
          <w:rFonts w:hint="default" w:ascii="Times New Roman" w:hAnsi="Times New Roman" w:eastAsia="仿宋_GB2312" w:cs="Times New Roman"/>
          <w:caps w:val="0"/>
          <w:color w:val="auto"/>
          <w:spacing w:val="0"/>
          <w:w w:val="100"/>
          <w:position w:val="0"/>
          <w:sz w:val="32"/>
          <w:szCs w:val="32"/>
          <w:u w:val="single"/>
          <w:lang w:eastAsia="zh-CN"/>
        </w:rPr>
        <w:t>新</w:t>
      </w:r>
      <w:r>
        <w:rPr>
          <w:rFonts w:hint="default" w:ascii="Times New Roman" w:hAnsi="Times New Roman" w:eastAsia="仿宋_GB2312" w:cs="Times New Roman"/>
          <w:caps w:val="0"/>
          <w:color w:val="auto"/>
          <w:spacing w:val="0"/>
          <w:w w:val="100"/>
          <w:position w:val="0"/>
          <w:sz w:val="32"/>
          <w:szCs w:val="32"/>
          <w:u w:val="single"/>
        </w:rPr>
        <w:t xml:space="preserve">机发 </w:t>
      </w:r>
      <w:r>
        <w:rPr>
          <w:rFonts w:hint="default" w:ascii="Times New Roman" w:hAnsi="Times New Roman" w:eastAsia="仿宋_GB2312" w:cs="Times New Roman"/>
          <w:caps w:val="0"/>
          <w:color w:val="auto"/>
          <w:spacing w:val="0"/>
          <w:w w:val="100"/>
          <w:position w:val="0"/>
          <w:sz w:val="32"/>
          <w:szCs w:val="32"/>
          <w:u w:val="single"/>
          <w:lang w:val="en-US" w:eastAsia="zh-CN"/>
        </w:rPr>
        <w:t>XXX</w:t>
      </w:r>
      <w:r>
        <w:rPr>
          <w:rFonts w:hint="default" w:ascii="Times New Roman" w:hAnsi="Times New Roman" w:eastAsia="仿宋_GB2312" w:cs="Times New Roman"/>
          <w:caps w:val="0"/>
          <w:color w:val="auto"/>
          <w:spacing w:val="0"/>
          <w:w w:val="100"/>
          <w:position w:val="0"/>
          <w:sz w:val="32"/>
          <w:szCs w:val="32"/>
          <w:u w:val="single"/>
        </w:rPr>
        <w:t xml:space="preserve"> 号 </w:t>
      </w:r>
      <w:r>
        <w:rPr>
          <w:rFonts w:hint="default" w:ascii="Times New Roman" w:hAnsi="Times New Roman" w:eastAsia="仿宋_GB2312" w:cs="Times New Roman"/>
          <w:caps w:val="0"/>
          <w:color w:val="auto"/>
          <w:spacing w:val="0"/>
          <w:w w:val="100"/>
          <w:position w:val="0"/>
          <w:sz w:val="32"/>
          <w:szCs w:val="32"/>
          <w:u w:val="single"/>
          <w:lang w:val="en-US" w:eastAsia="zh-CN"/>
        </w:rPr>
        <w:t xml:space="preserve"> </w:t>
      </w:r>
    </w:p>
    <w:p w14:paraId="327A5F75">
      <w:pPr>
        <w:keepNext w:val="0"/>
        <w:keepLines w:val="0"/>
        <w:pageBreakBefore w:val="0"/>
        <w:kinsoku/>
        <w:wordWrap/>
        <w:topLinePunct w:val="0"/>
        <w:autoSpaceDE/>
        <w:autoSpaceDN/>
        <w:bidi w:val="0"/>
        <w:spacing w:line="570" w:lineRule="exact"/>
        <w:ind w:left="0" w:leftChars="0" w:right="0" w:rightChars="0"/>
        <w:jc w:val="center"/>
        <w:textAlignment w:val="auto"/>
        <w:rPr>
          <w:rFonts w:hint="default" w:ascii="Times New Roman" w:hAnsi="Times New Roman" w:eastAsia="方正小标宋简体" w:cs="Times New Roman"/>
          <w:caps w:val="0"/>
          <w:color w:val="auto"/>
          <w:spacing w:val="0"/>
          <w:w w:val="100"/>
          <w:position w:val="0"/>
          <w:sz w:val="44"/>
          <w:szCs w:val="44"/>
        </w:rPr>
      </w:pPr>
    </w:p>
    <w:p w14:paraId="4B70BECD">
      <w:pPr>
        <w:keepNext w:val="0"/>
        <w:keepLines w:val="0"/>
        <w:pageBreakBefore w:val="0"/>
        <w:kinsoku/>
        <w:wordWrap/>
        <w:topLinePunct w:val="0"/>
        <w:autoSpaceDE/>
        <w:autoSpaceDN/>
        <w:bidi w:val="0"/>
        <w:snapToGrid w:val="0"/>
        <w:spacing w:line="570" w:lineRule="exact"/>
        <w:ind w:left="0" w:leftChars="0" w:right="0" w:rightChars="0"/>
        <w:jc w:val="center"/>
        <w:textAlignment w:val="auto"/>
        <w:outlineLvl w:val="0"/>
        <w:rPr>
          <w:rFonts w:hint="eastAsia" w:ascii="方正小标宋简体" w:hAnsi="方正小标宋简体" w:eastAsia="方正小标宋简体" w:cs="方正小标宋简体"/>
          <w:caps w:val="0"/>
          <w:color w:val="auto"/>
          <w:spacing w:val="0"/>
          <w:w w:val="100"/>
          <w:position w:val="0"/>
          <w:sz w:val="44"/>
          <w:szCs w:val="44"/>
          <w:lang w:eastAsia="zh-CN" w:bidi="ar-SA"/>
        </w:rPr>
      </w:pPr>
      <w:bookmarkStart w:id="49" w:name="_Toc1589521866"/>
      <w:r>
        <w:rPr>
          <w:rFonts w:hint="eastAsia" w:ascii="方正小标宋简体" w:hAnsi="方正小标宋简体" w:eastAsia="方正小标宋简体" w:cs="方正小标宋简体"/>
          <w:caps w:val="0"/>
          <w:color w:val="auto"/>
          <w:spacing w:val="0"/>
          <w:w w:val="100"/>
          <w:position w:val="0"/>
          <w:sz w:val="44"/>
          <w:szCs w:val="44"/>
          <w:lang w:bidi="ar-SA"/>
        </w:rPr>
        <w:t>关于启动</w:t>
      </w:r>
      <w:r>
        <w:rPr>
          <w:rFonts w:hint="eastAsia" w:ascii="方正小标宋简体" w:hAnsi="方正小标宋简体" w:eastAsia="方正小标宋简体" w:cs="方正小标宋简体"/>
          <w:caps w:val="0"/>
          <w:color w:val="auto"/>
          <w:spacing w:val="0"/>
          <w:w w:val="100"/>
          <w:position w:val="0"/>
          <w:sz w:val="44"/>
          <w:szCs w:val="44"/>
          <w:lang w:val="en-US" w:eastAsia="zh-CN" w:bidi="ar-SA"/>
        </w:rPr>
        <w:t>区</w:t>
      </w:r>
      <w:r>
        <w:rPr>
          <w:rFonts w:hint="eastAsia" w:ascii="方正小标宋简体" w:hAnsi="方正小标宋简体" w:eastAsia="方正小标宋简体" w:cs="方正小标宋简体"/>
          <w:caps w:val="0"/>
          <w:color w:val="auto"/>
          <w:spacing w:val="0"/>
          <w:w w:val="100"/>
          <w:position w:val="0"/>
          <w:sz w:val="44"/>
          <w:szCs w:val="44"/>
          <w:lang w:bidi="ar-SA"/>
        </w:rPr>
        <w:t>自然灾害救助</w:t>
      </w:r>
      <w:r>
        <w:rPr>
          <w:rFonts w:hint="eastAsia" w:ascii="方正小标宋简体" w:hAnsi="方正小标宋简体" w:eastAsia="方正小标宋简体" w:cs="方正小标宋简体"/>
          <w:caps w:val="0"/>
          <w:color w:val="auto"/>
          <w:spacing w:val="0"/>
          <w:w w:val="100"/>
          <w:position w:val="0"/>
          <w:sz w:val="44"/>
          <w:szCs w:val="44"/>
          <w:lang w:val="en-US" w:eastAsia="zh-CN" w:bidi="ar-SA"/>
        </w:rPr>
        <w:t>XX</w:t>
      </w:r>
      <w:r>
        <w:rPr>
          <w:rFonts w:hint="eastAsia" w:ascii="方正小标宋简体" w:hAnsi="方正小标宋简体" w:eastAsia="方正小标宋简体" w:cs="方正小标宋简体"/>
          <w:caps w:val="0"/>
          <w:color w:val="auto"/>
          <w:spacing w:val="0"/>
          <w:w w:val="100"/>
          <w:position w:val="0"/>
          <w:sz w:val="44"/>
          <w:szCs w:val="44"/>
          <w:lang w:bidi="ar-SA"/>
        </w:rPr>
        <w:t>应急响应的通知</w:t>
      </w:r>
      <w:bookmarkEnd w:id="49"/>
      <w:r>
        <w:rPr>
          <w:rFonts w:hint="eastAsia" w:ascii="方正小标宋简体" w:hAnsi="方正小标宋简体" w:eastAsia="方正小标宋简体" w:cs="方正小标宋简体"/>
          <w:caps w:val="0"/>
          <w:color w:val="auto"/>
          <w:spacing w:val="0"/>
          <w:w w:val="100"/>
          <w:position w:val="0"/>
          <w:sz w:val="44"/>
          <w:szCs w:val="44"/>
          <w:lang w:eastAsia="zh-CN" w:bidi="ar-SA"/>
        </w:rPr>
        <w:t>（模板）</w:t>
      </w:r>
    </w:p>
    <w:p w14:paraId="43938C85">
      <w:pPr>
        <w:keepNext w:val="0"/>
        <w:keepLines w:val="0"/>
        <w:pageBreakBefore w:val="0"/>
        <w:kinsoku/>
        <w:wordWrap/>
        <w:topLinePunct w:val="0"/>
        <w:autoSpaceDE/>
        <w:autoSpaceDN/>
        <w:bidi w:val="0"/>
        <w:snapToGrid w:val="0"/>
        <w:spacing w:line="570" w:lineRule="exact"/>
        <w:ind w:left="0" w:leftChars="0" w:right="0" w:rightChars="0"/>
        <w:jc w:val="center"/>
        <w:textAlignment w:val="auto"/>
        <w:rPr>
          <w:rFonts w:hint="default" w:ascii="Times New Roman" w:hAnsi="Times New Roman" w:eastAsia="仿宋_GB2312" w:cs="Times New Roman"/>
          <w:caps w:val="0"/>
          <w:color w:val="auto"/>
          <w:spacing w:val="0"/>
          <w:w w:val="100"/>
          <w:position w:val="0"/>
          <w:sz w:val="32"/>
          <w:szCs w:val="32"/>
          <w:lang w:bidi="ar-SA"/>
        </w:rPr>
      </w:pPr>
    </w:p>
    <w:p w14:paraId="2BAD26C5">
      <w:pPr>
        <w:keepNext w:val="0"/>
        <w:keepLines w:val="0"/>
        <w:pageBreakBefore w:val="0"/>
        <w:kinsoku/>
        <w:wordWrap/>
        <w:topLinePunct w:val="0"/>
        <w:autoSpaceDE/>
        <w:autoSpaceDN/>
        <w:bidi w:val="0"/>
        <w:snapToGrid w:val="0"/>
        <w:spacing w:line="570" w:lineRule="exact"/>
        <w:ind w:left="0" w:leftChars="0" w:right="0" w:rightChars="0" w:firstLine="1587" w:firstLineChars="496"/>
        <w:textAlignment w:val="auto"/>
        <w:rPr>
          <w:rFonts w:hint="default" w:ascii="Times New Roman" w:hAnsi="Times New Roman" w:eastAsia="仿宋_GB2312" w:cs="Times New Roman"/>
          <w:caps w:val="0"/>
          <w:color w:val="auto"/>
          <w:spacing w:val="0"/>
          <w:w w:val="100"/>
          <w:position w:val="0"/>
          <w:sz w:val="32"/>
          <w:szCs w:val="32"/>
          <w:lang w:bidi="ar-SA"/>
        </w:rPr>
      </w:pPr>
      <w:r>
        <w:rPr>
          <w:rFonts w:hint="eastAsia" w:ascii="Times New Roman" w:hAnsi="Times New Roman" w:cs="Times New Roman"/>
          <w:caps w:val="0"/>
          <w:color w:val="auto"/>
          <w:spacing w:val="0"/>
          <w:w w:val="100"/>
          <w:position w:val="0"/>
          <w:sz w:val="32"/>
          <w:szCs w:val="32"/>
          <w:lang w:val="en-US" w:eastAsia="zh-CN" w:bidi="ar-SA"/>
        </w:rPr>
        <w:t>镇（街道）</w:t>
      </w:r>
      <w:r>
        <w:rPr>
          <w:rFonts w:hint="default" w:ascii="Times New Roman" w:hAnsi="Times New Roman" w:eastAsia="仿宋_GB2312" w:cs="Times New Roman"/>
          <w:caps w:val="0"/>
          <w:color w:val="auto"/>
          <w:spacing w:val="0"/>
          <w:w w:val="100"/>
          <w:position w:val="0"/>
          <w:sz w:val="32"/>
          <w:szCs w:val="32"/>
          <w:lang w:bidi="ar-SA"/>
        </w:rPr>
        <w:t>：</w:t>
      </w:r>
    </w:p>
    <w:p w14:paraId="0E625BA9">
      <w:pPr>
        <w:keepNext w:val="0"/>
        <w:keepLines w:val="0"/>
        <w:pageBreakBefore w:val="0"/>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position w:val="0"/>
          <w:sz w:val="32"/>
          <w:szCs w:val="32"/>
          <w:lang w:bidi="ar-SA"/>
        </w:rPr>
      </w:pPr>
      <w:r>
        <w:rPr>
          <w:rFonts w:hint="default" w:ascii="Times New Roman" w:hAnsi="Times New Roman" w:eastAsia="仿宋" w:cs="Times New Roman"/>
          <w:caps w:val="0"/>
          <w:color w:val="auto"/>
          <w:spacing w:val="0"/>
          <w:w w:val="100"/>
          <w:position w:val="0"/>
          <w:sz w:val="32"/>
          <w:szCs w:val="32"/>
          <w:lang w:val="en-US" w:eastAsia="en-US" w:bidi="ar-SA"/>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019175" cy="0"/>
                <wp:effectExtent l="0" t="4445" r="0" b="0"/>
                <wp:wrapNone/>
                <wp:docPr id="6" name="直接连接符 6"/>
                <wp:cNvGraphicFramePr/>
                <a:graphic xmlns:a="http://schemas.openxmlformats.org/drawingml/2006/main">
                  <a:graphicData uri="http://schemas.microsoft.com/office/word/2010/wordprocessingShape">
                    <wps:wsp>
                      <wps:cNvCnPr/>
                      <wps:spPr>
                        <a:xfrm>
                          <a:off x="0" y="0"/>
                          <a:ext cx="101917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pt;margin-top:0pt;height:0pt;width:80.25pt;z-index:251659264;mso-width-relative:page;mso-height-relative:page;" filled="f" stroked="t" coordsize="21600,21600" o:gfxdata="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w6BOb0QAAAAIBAAAPAAAAAAAAAAEAIAAAACIAAABkcnMvZG93bnJldi54bWxQSwECFAAUAAAA&#10;CACHTuJAIyCchfUBAADkAwAADgAAAAAAAAABACAAAAAgAQAAZHJzL2Uyb0RvYy54bWxQSwUGAAAA&#10;AAYABgBZAQAAhwUAAAAA&#10;">
                <v:fill on="f" focussize="0,0"/>
                <v:stroke color="#000000" joinstyle="round"/>
                <v:imagedata o:title=""/>
                <o:lock v:ext="edit" aspectratio="f"/>
              </v:line>
            </w:pict>
          </mc:Fallback>
        </mc:AlternateContent>
      </w:r>
      <w:r>
        <w:rPr>
          <w:rFonts w:hint="default" w:ascii="Times New Roman" w:hAnsi="Times New Roman" w:eastAsia="仿宋_GB2312" w:cs="Times New Roman"/>
          <w:caps w:val="0"/>
          <w:color w:val="auto"/>
          <w:spacing w:val="0"/>
          <w:w w:val="100"/>
          <w:position w:val="0"/>
          <w:sz w:val="32"/>
          <w:szCs w:val="32"/>
          <w:lang w:bidi="ar-SA"/>
        </w:rPr>
        <w:t>针对你</w:t>
      </w:r>
      <w:r>
        <w:rPr>
          <w:rFonts w:hint="eastAsia" w:ascii="Times New Roman" w:hAnsi="Times New Roman" w:cs="Times New Roman"/>
          <w:caps w:val="0"/>
          <w:color w:val="auto"/>
          <w:spacing w:val="0"/>
          <w:w w:val="100"/>
          <w:position w:val="0"/>
          <w:sz w:val="32"/>
          <w:szCs w:val="32"/>
          <w:lang w:val="en-US" w:eastAsia="zh-CN" w:bidi="ar-SA"/>
        </w:rPr>
        <w:t>镇（街道）</w:t>
      </w:r>
      <w:r>
        <w:rPr>
          <w:rFonts w:hint="default" w:ascii="Times New Roman" w:hAnsi="Times New Roman" w:eastAsia="仿宋_GB2312" w:cs="Times New Roman"/>
          <w:caps w:val="0"/>
          <w:color w:val="auto"/>
          <w:spacing w:val="0"/>
          <w:w w:val="100"/>
          <w:position w:val="0"/>
          <w:sz w:val="32"/>
          <w:szCs w:val="32"/>
          <w:lang w:bidi="ar-SA"/>
        </w:rPr>
        <w:t>灾情，决定于</w:t>
      </w:r>
      <w:r>
        <w:rPr>
          <w:rFonts w:hint="default" w:ascii="Times New Roman" w:hAnsi="Times New Roman" w:eastAsia="仿宋_GB2312" w:cs="Times New Roman"/>
          <w:caps w:val="0"/>
          <w:color w:val="auto"/>
          <w:spacing w:val="0"/>
          <w:w w:val="100"/>
          <w:position w:val="0"/>
          <w:sz w:val="32"/>
          <w:szCs w:val="32"/>
          <w:lang w:val="en-US" w:eastAsia="zh-CN" w:bidi="ar-SA"/>
        </w:rPr>
        <w:t>XX</w:t>
      </w:r>
      <w:r>
        <w:rPr>
          <w:rFonts w:hint="default" w:ascii="Times New Roman" w:hAnsi="Times New Roman" w:eastAsia="仿宋_GB2312" w:cs="Times New Roman"/>
          <w:caps w:val="0"/>
          <w:color w:val="auto"/>
          <w:spacing w:val="0"/>
          <w:w w:val="100"/>
          <w:position w:val="0"/>
          <w:sz w:val="32"/>
          <w:szCs w:val="32"/>
          <w:lang w:bidi="ar-SA"/>
        </w:rPr>
        <w:t>月</w:t>
      </w:r>
      <w:r>
        <w:rPr>
          <w:rFonts w:hint="default" w:ascii="Times New Roman" w:hAnsi="Times New Roman" w:eastAsia="仿宋_GB2312" w:cs="Times New Roman"/>
          <w:caps w:val="0"/>
          <w:color w:val="auto"/>
          <w:spacing w:val="0"/>
          <w:w w:val="100"/>
          <w:position w:val="0"/>
          <w:sz w:val="32"/>
          <w:szCs w:val="32"/>
          <w:lang w:val="en-US" w:eastAsia="zh-CN" w:bidi="ar-SA"/>
        </w:rPr>
        <w:t>XX</w:t>
      </w:r>
      <w:r>
        <w:rPr>
          <w:rFonts w:hint="default" w:ascii="Times New Roman" w:hAnsi="Times New Roman" w:eastAsia="仿宋_GB2312" w:cs="Times New Roman"/>
          <w:caps w:val="0"/>
          <w:color w:val="auto"/>
          <w:spacing w:val="0"/>
          <w:w w:val="100"/>
          <w:position w:val="0"/>
          <w:sz w:val="32"/>
          <w:szCs w:val="32"/>
          <w:lang w:bidi="ar-SA"/>
        </w:rPr>
        <w:t>日</w:t>
      </w:r>
      <w:r>
        <w:rPr>
          <w:rFonts w:hint="default" w:ascii="Times New Roman" w:hAnsi="Times New Roman" w:eastAsia="仿宋_GB2312" w:cs="Times New Roman"/>
          <w:caps w:val="0"/>
          <w:color w:val="auto"/>
          <w:spacing w:val="0"/>
          <w:w w:val="100"/>
          <w:position w:val="0"/>
          <w:sz w:val="32"/>
          <w:szCs w:val="32"/>
          <w:lang w:val="en-US" w:eastAsia="zh-CN" w:bidi="ar-SA"/>
        </w:rPr>
        <w:t>XX</w:t>
      </w:r>
      <w:r>
        <w:rPr>
          <w:rFonts w:hint="default" w:ascii="Times New Roman" w:hAnsi="Times New Roman" w:eastAsia="仿宋_GB2312" w:cs="Times New Roman"/>
          <w:caps w:val="0"/>
          <w:color w:val="auto"/>
          <w:spacing w:val="0"/>
          <w:w w:val="100"/>
          <w:position w:val="0"/>
          <w:sz w:val="32"/>
          <w:szCs w:val="32"/>
          <w:lang w:bidi="ar-SA"/>
        </w:rPr>
        <w:t>时启动</w:t>
      </w:r>
      <w:r>
        <w:rPr>
          <w:rFonts w:hint="eastAsia" w:ascii="Times New Roman" w:hAnsi="Times New Roman" w:cs="Times New Roman"/>
          <w:caps w:val="0"/>
          <w:color w:val="auto"/>
          <w:spacing w:val="0"/>
          <w:w w:val="100"/>
          <w:position w:val="0"/>
          <w:sz w:val="32"/>
          <w:szCs w:val="32"/>
          <w:lang w:val="en-US" w:eastAsia="zh-CN" w:bidi="ar-SA"/>
        </w:rPr>
        <w:t>区</w:t>
      </w:r>
      <w:r>
        <w:rPr>
          <w:rFonts w:hint="default" w:ascii="Times New Roman" w:hAnsi="Times New Roman" w:eastAsia="仿宋_GB2312" w:cs="Times New Roman"/>
          <w:caps w:val="0"/>
          <w:color w:val="auto"/>
          <w:spacing w:val="0"/>
          <w:w w:val="100"/>
          <w:position w:val="0"/>
          <w:sz w:val="32"/>
          <w:szCs w:val="32"/>
          <w:lang w:bidi="ar-SA"/>
        </w:rPr>
        <w:t>级自然灾害救助</w:t>
      </w:r>
      <w:r>
        <w:rPr>
          <w:rFonts w:hint="default" w:ascii="Times New Roman" w:hAnsi="Times New Roman" w:eastAsia="仿宋_GB2312" w:cs="Times New Roman"/>
          <w:caps w:val="0"/>
          <w:color w:val="auto"/>
          <w:spacing w:val="0"/>
          <w:w w:val="100"/>
          <w:position w:val="0"/>
          <w:sz w:val="32"/>
          <w:szCs w:val="32"/>
          <w:lang w:val="en-US" w:eastAsia="zh-CN" w:bidi="ar-SA"/>
        </w:rPr>
        <w:t>XX</w:t>
      </w:r>
      <w:r>
        <w:rPr>
          <w:rFonts w:hint="default" w:ascii="Times New Roman" w:hAnsi="Times New Roman" w:eastAsia="仿宋_GB2312" w:cs="Times New Roman"/>
          <w:caps w:val="0"/>
          <w:color w:val="auto"/>
          <w:spacing w:val="0"/>
          <w:w w:val="100"/>
          <w:position w:val="0"/>
          <w:sz w:val="32"/>
          <w:szCs w:val="32"/>
          <w:lang w:bidi="ar-SA"/>
        </w:rPr>
        <w:t>应急响应。</w:t>
      </w:r>
    </w:p>
    <w:p w14:paraId="64A8E962">
      <w:pPr>
        <w:keepNext w:val="0"/>
        <w:keepLines w:val="0"/>
        <w:pageBreakBefore w:val="0"/>
        <w:kinsoku/>
        <w:wordWrap/>
        <w:topLinePunct w:val="0"/>
        <w:autoSpaceDE/>
        <w:autoSpaceDN/>
        <w:bidi w:val="0"/>
        <w:snapToGrid w:val="0"/>
        <w:spacing w:line="570" w:lineRule="exact"/>
        <w:ind w:left="0" w:leftChars="0" w:right="0" w:rightChars="0" w:firstLine="1587" w:firstLineChars="496"/>
        <w:textAlignment w:val="auto"/>
        <w:rPr>
          <w:rFonts w:hint="default" w:ascii="Times New Roman" w:hAnsi="Times New Roman" w:eastAsia="仿宋_GB2312" w:cs="Times New Roman"/>
          <w:caps w:val="0"/>
          <w:color w:val="auto"/>
          <w:spacing w:val="0"/>
          <w:w w:val="100"/>
          <w:position w:val="0"/>
          <w:sz w:val="32"/>
          <w:szCs w:val="32"/>
          <w:lang w:bidi="ar-SA"/>
        </w:rPr>
      </w:pPr>
    </w:p>
    <w:p w14:paraId="73E54207">
      <w:pPr>
        <w:keepNext w:val="0"/>
        <w:keepLines w:val="0"/>
        <w:pageBreakBefore w:val="0"/>
        <w:kinsoku/>
        <w:wordWrap/>
        <w:topLinePunct w:val="0"/>
        <w:autoSpaceDE/>
        <w:autoSpaceDN/>
        <w:bidi w:val="0"/>
        <w:snapToGrid w:val="0"/>
        <w:spacing w:line="570" w:lineRule="exact"/>
        <w:ind w:right="0" w:rightChars="0"/>
        <w:textAlignment w:val="auto"/>
        <w:rPr>
          <w:rFonts w:hint="default" w:ascii="Times New Roman" w:hAnsi="Times New Roman" w:eastAsia="仿宋_GB2312" w:cs="Times New Roman"/>
          <w:caps w:val="0"/>
          <w:color w:val="auto"/>
          <w:spacing w:val="0"/>
          <w:w w:val="100"/>
          <w:position w:val="0"/>
          <w:sz w:val="32"/>
          <w:szCs w:val="32"/>
          <w:lang w:bidi="ar-SA"/>
        </w:rPr>
      </w:pPr>
    </w:p>
    <w:p w14:paraId="50A66A0B">
      <w:pPr>
        <w:keepNext w:val="0"/>
        <w:keepLines w:val="0"/>
        <w:pageBreakBefore w:val="0"/>
        <w:kinsoku/>
        <w:wordWrap/>
        <w:topLinePunct w:val="0"/>
        <w:autoSpaceDE/>
        <w:autoSpaceDN/>
        <w:bidi w:val="0"/>
        <w:snapToGrid w:val="0"/>
        <w:spacing w:line="570" w:lineRule="exact"/>
        <w:ind w:left="0" w:leftChars="0" w:right="0" w:rightChars="0" w:firstLine="1587" w:firstLineChars="496"/>
        <w:textAlignment w:val="auto"/>
        <w:rPr>
          <w:rFonts w:hint="default" w:ascii="Times New Roman" w:hAnsi="Times New Roman" w:eastAsia="仿宋_GB2312" w:cs="Times New Roman"/>
          <w:caps w:val="0"/>
          <w:color w:val="auto"/>
          <w:spacing w:val="0"/>
          <w:w w:val="100"/>
          <w:position w:val="0"/>
          <w:sz w:val="32"/>
          <w:szCs w:val="32"/>
          <w:lang w:bidi="ar-SA"/>
        </w:rPr>
      </w:pPr>
      <w:r>
        <w:rPr>
          <w:rFonts w:hint="default" w:ascii="Times New Roman" w:hAnsi="Times New Roman" w:eastAsia="仿宋_GB2312" w:cs="Times New Roman"/>
          <w:caps w:val="0"/>
          <w:color w:val="auto"/>
          <w:spacing w:val="0"/>
          <w:w w:val="100"/>
          <w:position w:val="0"/>
          <w:sz w:val="32"/>
          <w:szCs w:val="32"/>
          <w:lang w:bidi="ar-SA"/>
        </w:rPr>
        <w:t xml:space="preserve">                         </w:t>
      </w:r>
      <w:r>
        <w:rPr>
          <w:rFonts w:hint="default" w:ascii="Times New Roman" w:hAnsi="Times New Roman" w:eastAsia="仿宋_GB2312" w:cs="Times New Roman"/>
          <w:caps w:val="0"/>
          <w:color w:val="auto"/>
          <w:spacing w:val="0"/>
          <w:w w:val="100"/>
          <w:position w:val="0"/>
          <w:sz w:val="32"/>
          <w:szCs w:val="32"/>
          <w:lang w:val="en-US" w:eastAsia="zh-CN" w:bidi="ar-SA"/>
        </w:rPr>
        <w:t xml:space="preserve">   </w:t>
      </w:r>
      <w:r>
        <w:rPr>
          <w:rFonts w:hint="default" w:ascii="Times New Roman" w:hAnsi="Times New Roman" w:eastAsia="仿宋_GB2312" w:cs="Times New Roman"/>
          <w:caps w:val="0"/>
          <w:color w:val="auto"/>
          <w:spacing w:val="0"/>
          <w:w w:val="100"/>
          <w:position w:val="0"/>
          <w:sz w:val="32"/>
          <w:szCs w:val="32"/>
          <w:lang w:bidi="ar-SA"/>
        </w:rPr>
        <w:t xml:space="preserve"> 年   月   日</w:t>
      </w:r>
    </w:p>
    <w:p w14:paraId="30E853D1">
      <w:pPr>
        <w:keepNext w:val="0"/>
        <w:keepLines w:val="0"/>
        <w:pageBreakBefore w:val="0"/>
        <w:kinsoku/>
        <w:wordWrap/>
        <w:topLinePunct w:val="0"/>
        <w:autoSpaceDE/>
        <w:autoSpaceDN/>
        <w:bidi w:val="0"/>
        <w:snapToGrid w:val="0"/>
        <w:spacing w:line="570" w:lineRule="exact"/>
        <w:ind w:left="0" w:leftChars="0" w:right="0" w:rightChars="0" w:firstLine="1587" w:firstLineChars="496"/>
        <w:textAlignment w:val="auto"/>
        <w:rPr>
          <w:rFonts w:hint="default" w:ascii="Times New Roman" w:hAnsi="Times New Roman" w:eastAsia="仿宋_GB2312" w:cs="Times New Roman"/>
          <w:caps w:val="0"/>
          <w:color w:val="auto"/>
          <w:spacing w:val="0"/>
          <w:w w:val="100"/>
          <w:position w:val="0"/>
          <w:sz w:val="32"/>
          <w:szCs w:val="32"/>
          <w:lang w:bidi="ar-SA"/>
        </w:rPr>
      </w:pPr>
    </w:p>
    <w:p w14:paraId="773200F5">
      <w:pPr>
        <w:keepNext w:val="0"/>
        <w:keepLines w:val="0"/>
        <w:pageBreakBefore w:val="0"/>
        <w:kinsoku/>
        <w:wordWrap/>
        <w:topLinePunct w:val="0"/>
        <w:autoSpaceDE/>
        <w:autoSpaceDN/>
        <w:bidi w:val="0"/>
        <w:snapToGrid w:val="0"/>
        <w:spacing w:line="570" w:lineRule="exact"/>
        <w:ind w:left="960" w:leftChars="0" w:right="0" w:rightChars="0" w:hanging="960" w:hangingChars="300"/>
        <w:textAlignment w:val="auto"/>
        <w:rPr>
          <w:rFonts w:hint="eastAsia" w:ascii="Times New Roman" w:hAnsi="Times New Roman" w:eastAsia="仿宋_GB2312" w:cs="Times New Roman"/>
          <w:caps w:val="0"/>
          <w:color w:val="auto"/>
          <w:spacing w:val="0"/>
          <w:w w:val="100"/>
          <w:position w:val="0"/>
          <w:sz w:val="32"/>
          <w:szCs w:val="32"/>
          <w:lang w:val="en-US" w:eastAsia="zh-CN" w:bidi="ar-SA"/>
        </w:rPr>
      </w:pPr>
      <w:r>
        <w:rPr>
          <w:rFonts w:hint="default" w:ascii="Times New Roman" w:hAnsi="Times New Roman" w:eastAsia="仿宋_GB2312" w:cs="Times New Roman"/>
          <w:caps w:val="0"/>
          <w:color w:val="auto"/>
          <w:spacing w:val="0"/>
          <w:w w:val="100"/>
          <w:position w:val="0"/>
          <w:sz w:val="32"/>
          <w:szCs w:val="32"/>
          <w:lang w:bidi="ar-SA"/>
        </w:rPr>
        <w:t>抄报：</w:t>
      </w:r>
      <w:r>
        <w:rPr>
          <w:rFonts w:hint="eastAsia" w:ascii="Times New Roman" w:hAnsi="Times New Roman" w:cs="Times New Roman"/>
          <w:caps w:val="0"/>
          <w:color w:val="auto"/>
          <w:spacing w:val="0"/>
          <w:w w:val="100"/>
          <w:position w:val="0"/>
          <w:sz w:val="32"/>
          <w:szCs w:val="32"/>
          <w:lang w:val="en-US" w:eastAsia="zh-CN" w:bidi="ar-SA"/>
        </w:rPr>
        <w:t>区</w:t>
      </w:r>
      <w:r>
        <w:rPr>
          <w:rFonts w:hint="default" w:ascii="Times New Roman" w:hAnsi="Times New Roman" w:eastAsia="仿宋_GB2312" w:cs="Times New Roman"/>
          <w:caps w:val="0"/>
          <w:color w:val="auto"/>
          <w:spacing w:val="0"/>
          <w:w w:val="100"/>
          <w:position w:val="0"/>
          <w:sz w:val="32"/>
          <w:szCs w:val="32"/>
          <w:lang w:bidi="ar-SA"/>
        </w:rPr>
        <w:t>委办公</w:t>
      </w:r>
      <w:r>
        <w:rPr>
          <w:rFonts w:hint="default" w:ascii="Times New Roman" w:hAnsi="Times New Roman" w:eastAsia="仿宋_GB2312" w:cs="Times New Roman"/>
          <w:caps w:val="0"/>
          <w:color w:val="auto"/>
          <w:spacing w:val="0"/>
          <w:w w:val="100"/>
          <w:position w:val="0"/>
          <w:sz w:val="32"/>
          <w:szCs w:val="32"/>
          <w:lang w:eastAsia="zh-CN" w:bidi="ar-SA"/>
        </w:rPr>
        <w:t>室</w:t>
      </w:r>
      <w:r>
        <w:rPr>
          <w:rFonts w:hint="default" w:ascii="Times New Roman" w:hAnsi="Times New Roman" w:eastAsia="仿宋_GB2312" w:cs="Times New Roman"/>
          <w:caps w:val="0"/>
          <w:color w:val="auto"/>
          <w:spacing w:val="0"/>
          <w:w w:val="100"/>
          <w:position w:val="0"/>
          <w:sz w:val="32"/>
          <w:szCs w:val="32"/>
          <w:lang w:bidi="ar-SA"/>
        </w:rPr>
        <w:t>、</w:t>
      </w:r>
      <w:r>
        <w:rPr>
          <w:rFonts w:hint="eastAsia" w:ascii="Times New Roman" w:hAnsi="Times New Roman" w:cs="Times New Roman"/>
          <w:caps w:val="0"/>
          <w:color w:val="auto"/>
          <w:spacing w:val="0"/>
          <w:w w:val="100"/>
          <w:position w:val="0"/>
          <w:sz w:val="32"/>
          <w:szCs w:val="32"/>
          <w:lang w:val="en-US" w:eastAsia="zh-CN" w:bidi="ar-SA"/>
        </w:rPr>
        <w:t>区</w:t>
      </w:r>
      <w:r>
        <w:rPr>
          <w:rFonts w:hint="default" w:ascii="Times New Roman" w:hAnsi="Times New Roman" w:eastAsia="仿宋_GB2312" w:cs="Times New Roman"/>
          <w:caps w:val="0"/>
          <w:color w:val="auto"/>
          <w:spacing w:val="0"/>
          <w:w w:val="100"/>
          <w:position w:val="0"/>
          <w:sz w:val="32"/>
          <w:szCs w:val="32"/>
          <w:lang w:bidi="ar-SA"/>
        </w:rPr>
        <w:t>政府办公</w:t>
      </w:r>
      <w:r>
        <w:rPr>
          <w:rFonts w:hint="default" w:ascii="Times New Roman" w:hAnsi="Times New Roman" w:eastAsia="仿宋_GB2312" w:cs="Times New Roman"/>
          <w:caps w:val="0"/>
          <w:color w:val="auto"/>
          <w:spacing w:val="0"/>
          <w:w w:val="100"/>
          <w:position w:val="0"/>
          <w:sz w:val="32"/>
          <w:szCs w:val="32"/>
          <w:lang w:eastAsia="zh-CN" w:bidi="ar-SA"/>
        </w:rPr>
        <w:t>室</w:t>
      </w:r>
      <w:r>
        <w:rPr>
          <w:rFonts w:hint="default" w:ascii="Times New Roman" w:hAnsi="Times New Roman" w:eastAsia="仿宋_GB2312" w:cs="Times New Roman"/>
          <w:caps w:val="0"/>
          <w:color w:val="auto"/>
          <w:spacing w:val="0"/>
          <w:w w:val="100"/>
          <w:position w:val="0"/>
          <w:sz w:val="32"/>
          <w:szCs w:val="32"/>
          <w:lang w:bidi="ar-SA"/>
        </w:rPr>
        <w:t>；</w:t>
      </w:r>
      <w:r>
        <w:rPr>
          <w:rFonts w:hint="eastAsia" w:ascii="Times New Roman" w:hAnsi="Times New Roman" w:cs="Times New Roman"/>
          <w:caps w:val="0"/>
          <w:color w:val="auto"/>
          <w:spacing w:val="0"/>
          <w:w w:val="100"/>
          <w:position w:val="0"/>
          <w:sz w:val="32"/>
          <w:szCs w:val="32"/>
          <w:lang w:val="en-US" w:eastAsia="zh-CN" w:bidi="ar-SA"/>
        </w:rPr>
        <w:t>市</w:t>
      </w:r>
      <w:r>
        <w:rPr>
          <w:rFonts w:hint="default" w:ascii="Times New Roman" w:hAnsi="Times New Roman" w:eastAsia="仿宋_GB2312" w:cs="Times New Roman"/>
          <w:caps w:val="0"/>
          <w:color w:val="auto"/>
          <w:spacing w:val="0"/>
          <w:w w:val="100"/>
          <w:position w:val="0"/>
          <w:sz w:val="32"/>
          <w:szCs w:val="32"/>
          <w:lang w:bidi="ar-SA"/>
        </w:rPr>
        <w:t>减灾委员会、应急管理</w:t>
      </w:r>
      <w:r>
        <w:rPr>
          <w:rFonts w:hint="eastAsia" w:ascii="Times New Roman" w:hAnsi="Times New Roman" w:cs="Times New Roman"/>
          <w:caps w:val="0"/>
          <w:color w:val="auto"/>
          <w:spacing w:val="0"/>
          <w:w w:val="100"/>
          <w:position w:val="0"/>
          <w:sz w:val="32"/>
          <w:szCs w:val="32"/>
          <w:lang w:val="en-US" w:eastAsia="zh-CN" w:bidi="ar-SA"/>
        </w:rPr>
        <w:t>局</w:t>
      </w:r>
    </w:p>
    <w:p w14:paraId="3D6E23A2">
      <w:pPr>
        <w:keepNext w:val="0"/>
        <w:keepLines w:val="0"/>
        <w:pageBreakBefore w:val="0"/>
        <w:kinsoku/>
        <w:wordWrap/>
        <w:topLinePunct w:val="0"/>
        <w:autoSpaceDE/>
        <w:autoSpaceDN/>
        <w:bidi w:val="0"/>
        <w:snapToGrid w:val="0"/>
        <w:spacing w:line="570" w:lineRule="exact"/>
        <w:ind w:left="960" w:leftChars="0" w:right="0" w:rightChars="0" w:hanging="960" w:hangingChars="300"/>
        <w:textAlignment w:val="auto"/>
        <w:rPr>
          <w:rFonts w:hint="default" w:ascii="Times New Roman" w:hAnsi="Times New Roman" w:eastAsia="仿宋_GB2312" w:cs="Times New Roman"/>
          <w:caps w:val="0"/>
          <w:color w:val="auto"/>
          <w:spacing w:val="0"/>
          <w:w w:val="100"/>
          <w:position w:val="0"/>
          <w:sz w:val="32"/>
          <w:szCs w:val="32"/>
          <w:lang w:bidi="ar-SA"/>
        </w:rPr>
      </w:pPr>
      <w:r>
        <w:rPr>
          <w:rFonts w:hint="default" w:ascii="Times New Roman" w:hAnsi="Times New Roman" w:eastAsia="仿宋_GB2312" w:cs="Times New Roman"/>
          <w:caps w:val="0"/>
          <w:color w:val="auto"/>
          <w:spacing w:val="0"/>
          <w:w w:val="100"/>
          <w:position w:val="0"/>
          <w:sz w:val="32"/>
          <w:szCs w:val="32"/>
          <w:lang w:bidi="ar-SA"/>
        </w:rPr>
        <w:t>抄送：</w:t>
      </w:r>
      <w:r>
        <w:rPr>
          <w:rFonts w:hint="eastAsia" w:ascii="Times New Roman" w:hAnsi="Times New Roman" w:cs="Times New Roman"/>
          <w:caps w:val="0"/>
          <w:color w:val="auto"/>
          <w:spacing w:val="0"/>
          <w:w w:val="100"/>
          <w:position w:val="0"/>
          <w:sz w:val="32"/>
          <w:szCs w:val="32"/>
          <w:lang w:val="en-US" w:eastAsia="zh-CN" w:bidi="ar-SA"/>
        </w:rPr>
        <w:t>各镇（街道）</w:t>
      </w:r>
      <w:r>
        <w:rPr>
          <w:rFonts w:hint="eastAsia" w:ascii="Times New Roman" w:hAnsi="Times New Roman" w:cs="Times New Roman"/>
          <w:caps w:val="0"/>
          <w:color w:val="auto"/>
          <w:spacing w:val="0"/>
          <w:w w:val="100"/>
          <w:position w:val="0"/>
          <w:sz w:val="32"/>
          <w:szCs w:val="32"/>
          <w:lang w:eastAsia="zh-CN" w:bidi="ar-SA"/>
        </w:rPr>
        <w:t>、</w:t>
      </w:r>
      <w:r>
        <w:rPr>
          <w:rFonts w:hint="eastAsia" w:ascii="Times New Roman" w:hAnsi="Times New Roman" w:cs="Times New Roman"/>
          <w:caps w:val="0"/>
          <w:color w:val="auto"/>
          <w:spacing w:val="0"/>
          <w:w w:val="100"/>
          <w:position w:val="0"/>
          <w:sz w:val="32"/>
          <w:szCs w:val="32"/>
          <w:lang w:val="en-US" w:eastAsia="zh-CN" w:bidi="ar-SA"/>
        </w:rPr>
        <w:t>区</w:t>
      </w:r>
      <w:r>
        <w:rPr>
          <w:rFonts w:hint="default" w:ascii="Times New Roman" w:hAnsi="Times New Roman" w:eastAsia="仿宋_GB2312" w:cs="Times New Roman"/>
          <w:caps w:val="0"/>
          <w:color w:val="auto"/>
          <w:spacing w:val="0"/>
          <w:w w:val="100"/>
          <w:position w:val="0"/>
          <w:sz w:val="32"/>
          <w:szCs w:val="32"/>
          <w:lang w:bidi="ar-SA"/>
        </w:rPr>
        <w:t>减灾委员会各成员单位</w:t>
      </w:r>
    </w:p>
    <w:p w14:paraId="0788D4CD">
      <w:pPr>
        <w:keepNext w:val="0"/>
        <w:keepLines w:val="0"/>
        <w:pageBreakBefore w:val="0"/>
        <w:kinsoku/>
        <w:wordWrap/>
        <w:topLinePunct w:val="0"/>
        <w:autoSpaceDE/>
        <w:autoSpaceDN/>
        <w:bidi w:val="0"/>
        <w:spacing w:line="570" w:lineRule="exact"/>
        <w:ind w:left="0" w:leftChars="0" w:right="0" w:rightChars="0"/>
        <w:textAlignment w:val="auto"/>
        <w:rPr>
          <w:rFonts w:hint="default" w:ascii="Times New Roman" w:hAnsi="Times New Roman" w:eastAsia="黑体" w:cs="Times New Roman"/>
          <w:caps w:val="0"/>
          <w:color w:val="auto"/>
          <w:spacing w:val="0"/>
          <w:w w:val="100"/>
          <w:position w:val="0"/>
          <w:sz w:val="32"/>
          <w:szCs w:val="32"/>
          <w:lang w:bidi="ar-SA"/>
        </w:rPr>
      </w:pPr>
    </w:p>
    <w:p w14:paraId="69FCFA2B">
      <w:pPr>
        <w:keepNext w:val="0"/>
        <w:keepLines w:val="0"/>
        <w:pageBreakBefore w:val="0"/>
        <w:kinsoku/>
        <w:wordWrap/>
        <w:topLinePunct w:val="0"/>
        <w:autoSpaceDE/>
        <w:autoSpaceDN/>
        <w:bidi w:val="0"/>
        <w:spacing w:line="570" w:lineRule="exact"/>
        <w:ind w:left="0" w:leftChars="0" w:right="0" w:rightChars="0"/>
        <w:textAlignment w:val="auto"/>
        <w:rPr>
          <w:rFonts w:hint="default" w:ascii="Times New Roman" w:hAnsi="Times New Roman" w:eastAsia="黑体" w:cs="Times New Roman"/>
          <w:caps w:val="0"/>
          <w:color w:val="auto"/>
          <w:spacing w:val="0"/>
          <w:w w:val="100"/>
          <w:position w:val="0"/>
          <w:sz w:val="32"/>
          <w:szCs w:val="32"/>
          <w:lang w:bidi="ar-SA"/>
        </w:rPr>
      </w:pPr>
    </w:p>
    <w:p w14:paraId="339CB322">
      <w:pPr>
        <w:keepNext w:val="0"/>
        <w:keepLines w:val="0"/>
        <w:pageBreakBefore w:val="0"/>
        <w:kinsoku/>
        <w:wordWrap/>
        <w:topLinePunct w:val="0"/>
        <w:autoSpaceDE/>
        <w:autoSpaceDN/>
        <w:bidi w:val="0"/>
        <w:spacing w:line="570" w:lineRule="exact"/>
        <w:ind w:left="0" w:leftChars="0" w:right="0" w:rightChars="0"/>
        <w:textAlignment w:val="auto"/>
        <w:rPr>
          <w:rFonts w:hint="default" w:ascii="Times New Roman" w:hAnsi="Times New Roman" w:eastAsia="黑体" w:cs="Times New Roman"/>
          <w:caps w:val="0"/>
          <w:color w:val="auto"/>
          <w:spacing w:val="0"/>
          <w:w w:val="100"/>
          <w:position w:val="0"/>
          <w:sz w:val="32"/>
          <w:szCs w:val="32"/>
          <w:lang w:val="en-US" w:eastAsia="zh-CN" w:bidi="ar-SA"/>
        </w:rPr>
      </w:pPr>
      <w:r>
        <w:rPr>
          <w:rFonts w:hint="default" w:ascii="Times New Roman" w:hAnsi="Times New Roman" w:eastAsia="黑体" w:cs="Times New Roman"/>
          <w:caps w:val="0"/>
          <w:color w:val="auto"/>
          <w:spacing w:val="0"/>
          <w:w w:val="100"/>
          <w:position w:val="0"/>
          <w:sz w:val="32"/>
          <w:szCs w:val="32"/>
          <w:lang w:bidi="ar-SA"/>
        </w:rPr>
        <w:t>附件</w:t>
      </w:r>
      <w:r>
        <w:rPr>
          <w:rFonts w:hint="default" w:ascii="Times New Roman" w:hAnsi="Times New Roman" w:eastAsia="黑体" w:cs="Times New Roman"/>
          <w:caps w:val="0"/>
          <w:color w:val="auto"/>
          <w:spacing w:val="0"/>
          <w:w w:val="100"/>
          <w:position w:val="0"/>
          <w:sz w:val="32"/>
          <w:szCs w:val="32"/>
          <w:lang w:val="en-US" w:eastAsia="zh-CN" w:bidi="ar-SA"/>
        </w:rPr>
        <w:t>3</w:t>
      </w:r>
    </w:p>
    <w:p w14:paraId="4169AEE6">
      <w:pPr>
        <w:keepNext w:val="0"/>
        <w:keepLines w:val="0"/>
        <w:pageBreakBefore w:val="0"/>
        <w:kinsoku/>
        <w:wordWrap/>
        <w:topLinePunct w:val="0"/>
        <w:autoSpaceDE/>
        <w:autoSpaceDN/>
        <w:bidi w:val="0"/>
        <w:spacing w:line="570" w:lineRule="exact"/>
        <w:ind w:left="0" w:leftChars="0" w:right="0" w:rightChars="0"/>
        <w:jc w:val="center"/>
        <w:textAlignment w:val="auto"/>
        <w:rPr>
          <w:rFonts w:hint="default" w:ascii="Times New Roman" w:hAnsi="Times New Roman" w:eastAsia="方正大标宋简体" w:cs="Times New Roman"/>
          <w:caps w:val="0"/>
          <w:color w:val="auto"/>
          <w:spacing w:val="0"/>
          <w:w w:val="100"/>
          <w:position w:val="0"/>
          <w:sz w:val="32"/>
          <w:szCs w:val="32"/>
        </w:rPr>
      </w:pPr>
    </w:p>
    <w:p w14:paraId="1B9D6B4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jc w:val="center"/>
        <w:textAlignment w:val="auto"/>
        <w:outlineLvl w:val="1"/>
        <w:rPr>
          <w:rFonts w:hint="eastAsia" w:ascii="方正小标宋简体" w:hAnsi="方正小标宋简体" w:eastAsia="方正小标宋简体" w:cs="方正小标宋简体"/>
          <w:caps w:val="0"/>
          <w:color w:val="auto"/>
          <w:spacing w:val="0"/>
          <w:w w:val="100"/>
          <w:position w:val="0"/>
          <w:sz w:val="140"/>
          <w:szCs w:val="140"/>
        </w:rPr>
      </w:pPr>
      <w:bookmarkStart w:id="50" w:name="_Toc1783954172"/>
      <w:r>
        <w:rPr>
          <w:rFonts w:hint="eastAsia" w:ascii="方正小标宋简体" w:hAnsi="方正小标宋简体" w:eastAsia="方正小标宋简体" w:cs="方正小标宋简体"/>
          <w:caps w:val="0"/>
          <w:color w:val="auto"/>
          <w:spacing w:val="0"/>
          <w:w w:val="100"/>
          <w:position w:val="0"/>
          <w:sz w:val="140"/>
          <w:szCs w:val="140"/>
        </w:rPr>
        <w:t>内</w:t>
      </w:r>
      <w:bookmarkStart w:id="53" w:name="_GoBack"/>
      <w:bookmarkEnd w:id="53"/>
      <w:r>
        <w:rPr>
          <w:rFonts w:hint="eastAsia" w:ascii="方正小标宋简体" w:hAnsi="方正小标宋简体" w:eastAsia="方正小标宋简体" w:cs="方正小标宋简体"/>
          <w:caps w:val="0"/>
          <w:color w:val="auto"/>
          <w:spacing w:val="0"/>
          <w:w w:val="100"/>
          <w:position w:val="0"/>
          <w:sz w:val="140"/>
          <w:szCs w:val="140"/>
        </w:rPr>
        <w:t>部明电</w:t>
      </w:r>
      <w:bookmarkEnd w:id="50"/>
    </w:p>
    <w:p w14:paraId="24EF9C9C">
      <w:pPr>
        <w:keepNext w:val="0"/>
        <w:keepLines w:val="0"/>
        <w:pageBreakBefore w:val="0"/>
        <w:kinsoku/>
        <w:wordWrap/>
        <w:topLinePunct w:val="0"/>
        <w:autoSpaceDE/>
        <w:autoSpaceDN/>
        <w:bidi w:val="0"/>
        <w:spacing w:line="570" w:lineRule="exact"/>
        <w:ind w:left="0" w:leftChars="0" w:right="0" w:rightChars="0"/>
        <w:jc w:val="center"/>
        <w:textAlignment w:val="auto"/>
        <w:rPr>
          <w:rFonts w:hint="default" w:ascii="Times New Roman" w:hAnsi="Times New Roman" w:eastAsia="方正仿宋_GBK" w:cs="Times New Roman"/>
          <w:caps w:val="0"/>
          <w:color w:val="auto"/>
          <w:spacing w:val="0"/>
          <w:w w:val="100"/>
          <w:position w:val="0"/>
          <w:sz w:val="32"/>
          <w:szCs w:val="32"/>
          <w:u w:val="single"/>
        </w:rPr>
      </w:pPr>
    </w:p>
    <w:p w14:paraId="58B032ED">
      <w:pPr>
        <w:keepNext w:val="0"/>
        <w:keepLines w:val="0"/>
        <w:pageBreakBefore w:val="0"/>
        <w:kinsoku/>
        <w:wordWrap/>
        <w:topLinePunct w:val="0"/>
        <w:autoSpaceDE/>
        <w:autoSpaceDN/>
        <w:bidi w:val="0"/>
        <w:spacing w:line="570" w:lineRule="exact"/>
        <w:ind w:left="0" w:leftChars="0" w:right="0" w:rightChars="0"/>
        <w:textAlignment w:val="auto"/>
        <w:rPr>
          <w:rFonts w:hint="default" w:ascii="Times New Roman" w:hAnsi="Times New Roman" w:eastAsia="仿宋_GB2312" w:cs="Times New Roman"/>
          <w:caps w:val="0"/>
          <w:color w:val="auto"/>
          <w:spacing w:val="0"/>
          <w:w w:val="100"/>
          <w:position w:val="0"/>
          <w:sz w:val="32"/>
          <w:szCs w:val="32"/>
          <w:u w:val="single"/>
          <w:lang w:val="en-US" w:eastAsia="zh-CN"/>
        </w:rPr>
      </w:pPr>
      <w:r>
        <w:rPr>
          <w:rFonts w:hint="default" w:ascii="Times New Roman" w:hAnsi="Times New Roman" w:eastAsia="仿宋_GB2312" w:cs="Times New Roman"/>
          <w:caps w:val="0"/>
          <w:color w:val="auto"/>
          <w:spacing w:val="0"/>
          <w:w w:val="100"/>
          <w:position w:val="0"/>
          <w:sz w:val="32"/>
          <w:szCs w:val="32"/>
          <w:u w:val="single"/>
        </w:rPr>
        <w:t xml:space="preserve">发电单位  </w:t>
      </w:r>
      <w:r>
        <w:rPr>
          <w:rFonts w:hint="default" w:ascii="Times New Roman" w:hAnsi="Times New Roman" w:eastAsia="仿宋_GB2312" w:cs="Times New Roman"/>
          <w:caps w:val="0"/>
          <w:color w:val="auto"/>
          <w:spacing w:val="0"/>
          <w:w w:val="100"/>
          <w:position w:val="0"/>
          <w:sz w:val="32"/>
          <w:szCs w:val="32"/>
          <w:u w:val="single"/>
          <w:lang w:val="en-US" w:eastAsia="zh-CN"/>
        </w:rPr>
        <w:t xml:space="preserve">XXXXXXXXXXXXXXX    </w:t>
      </w:r>
      <w:r>
        <w:rPr>
          <w:rFonts w:hint="eastAsia" w:ascii="Times New Roman" w:hAnsi="Times New Roman" w:eastAsia="仿宋_GB2312" w:cs="Times New Roman"/>
          <w:caps w:val="0"/>
          <w:color w:val="auto"/>
          <w:spacing w:val="0"/>
          <w:w w:val="100"/>
          <w:position w:val="0"/>
          <w:sz w:val="32"/>
          <w:szCs w:val="32"/>
          <w:u w:val="single"/>
          <w:lang w:val="en-US" w:eastAsia="zh-CN"/>
        </w:rPr>
        <w:t xml:space="preserve"> </w:t>
      </w:r>
      <w:r>
        <w:rPr>
          <w:rFonts w:hint="default" w:ascii="Times New Roman" w:hAnsi="Times New Roman" w:eastAsia="仿宋_GB2312" w:cs="Times New Roman"/>
          <w:caps w:val="0"/>
          <w:color w:val="auto"/>
          <w:spacing w:val="0"/>
          <w:w w:val="100"/>
          <w:position w:val="0"/>
          <w:sz w:val="32"/>
          <w:szCs w:val="32"/>
          <w:u w:val="single"/>
          <w:lang w:val="en-US" w:eastAsia="zh-CN"/>
        </w:rPr>
        <w:t xml:space="preserve"> </w:t>
      </w:r>
      <w:r>
        <w:rPr>
          <w:rFonts w:hint="eastAsia" w:ascii="Times New Roman" w:hAnsi="Times New Roman" w:eastAsia="仿宋_GB2312" w:cs="Times New Roman"/>
          <w:caps w:val="0"/>
          <w:color w:val="auto"/>
          <w:spacing w:val="0"/>
          <w:w w:val="100"/>
          <w:position w:val="0"/>
          <w:sz w:val="32"/>
          <w:szCs w:val="32"/>
          <w:u w:val="single"/>
          <w:lang w:val="en-US" w:eastAsia="zh-CN"/>
        </w:rPr>
        <w:t xml:space="preserve">  </w:t>
      </w:r>
      <w:r>
        <w:rPr>
          <w:rFonts w:hint="default" w:ascii="Times New Roman" w:hAnsi="Times New Roman" w:eastAsia="仿宋_GB2312" w:cs="Times New Roman"/>
          <w:caps w:val="0"/>
          <w:color w:val="auto"/>
          <w:spacing w:val="0"/>
          <w:w w:val="100"/>
          <w:position w:val="0"/>
          <w:sz w:val="32"/>
          <w:szCs w:val="32"/>
          <w:u w:val="single"/>
        </w:rPr>
        <w:t xml:space="preserve">签发盖章  </w:t>
      </w:r>
      <w:r>
        <w:rPr>
          <w:rFonts w:hint="default" w:ascii="Times New Roman" w:hAnsi="Times New Roman" w:eastAsia="仿宋_GB2312" w:cs="Times New Roman"/>
          <w:caps w:val="0"/>
          <w:color w:val="auto"/>
          <w:spacing w:val="0"/>
          <w:w w:val="100"/>
          <w:position w:val="0"/>
          <w:sz w:val="32"/>
          <w:szCs w:val="32"/>
          <w:u w:val="single"/>
          <w:lang w:val="en-US" w:eastAsia="zh-CN" w:bidi="ar-SA"/>
        </w:rPr>
        <w:t xml:space="preserve">XXX </w:t>
      </w:r>
      <w:r>
        <w:rPr>
          <w:rFonts w:hint="default" w:ascii="Times New Roman" w:hAnsi="Times New Roman" w:eastAsia="仿宋_GB2312" w:cs="Times New Roman"/>
          <w:caps w:val="0"/>
          <w:color w:val="auto"/>
          <w:spacing w:val="0"/>
          <w:w w:val="100"/>
          <w:position w:val="0"/>
          <w:sz w:val="32"/>
          <w:szCs w:val="32"/>
          <w:u w:val="single"/>
          <w:lang w:val="en-US" w:eastAsia="zh-CN"/>
        </w:rPr>
        <w:t xml:space="preserve"> </w:t>
      </w:r>
    </w:p>
    <w:p w14:paraId="1B38D12F">
      <w:pPr>
        <w:keepNext w:val="0"/>
        <w:keepLines w:val="0"/>
        <w:pageBreakBefore w:val="0"/>
        <w:kinsoku/>
        <w:wordWrap/>
        <w:topLinePunct w:val="0"/>
        <w:autoSpaceDE/>
        <w:autoSpaceDN/>
        <w:bidi w:val="0"/>
        <w:spacing w:line="570" w:lineRule="exact"/>
        <w:ind w:left="0" w:leftChars="0" w:right="0" w:rightChars="0"/>
        <w:textAlignment w:val="auto"/>
        <w:rPr>
          <w:rFonts w:hint="default" w:ascii="Times New Roman" w:hAnsi="Times New Roman" w:eastAsia="仿宋_GB2312" w:cs="Times New Roman"/>
          <w:caps w:val="0"/>
          <w:color w:val="auto"/>
          <w:spacing w:val="0"/>
          <w:w w:val="100"/>
          <w:position w:val="0"/>
          <w:sz w:val="32"/>
          <w:szCs w:val="32"/>
          <w:u w:val="single"/>
          <w:lang w:val="en-US" w:eastAsia="zh-CN"/>
        </w:rPr>
      </w:pPr>
      <w:r>
        <w:rPr>
          <w:rFonts w:hint="default" w:ascii="Times New Roman" w:hAnsi="Times New Roman" w:eastAsia="仿宋_GB2312" w:cs="Times New Roman"/>
          <w:caps w:val="0"/>
          <w:color w:val="auto"/>
          <w:spacing w:val="0"/>
          <w:w w:val="100"/>
          <w:position w:val="0"/>
          <w:sz w:val="32"/>
          <w:szCs w:val="32"/>
          <w:u w:val="single"/>
        </w:rPr>
        <w:t xml:space="preserve">等级  </w:t>
      </w:r>
      <w:r>
        <w:rPr>
          <w:rFonts w:hint="default" w:ascii="Times New Roman" w:hAnsi="Times New Roman" w:eastAsia="仿宋_GB2312" w:cs="Times New Roman"/>
          <w:caps w:val="0"/>
          <w:color w:val="auto"/>
          <w:spacing w:val="0"/>
          <w:w w:val="100"/>
          <w:position w:val="0"/>
          <w:sz w:val="32"/>
          <w:szCs w:val="32"/>
          <w:u w:val="single"/>
          <w:lang w:val="en-US" w:eastAsia="zh-CN"/>
        </w:rPr>
        <w:t>XX</w:t>
      </w:r>
      <w:r>
        <w:rPr>
          <w:rFonts w:hint="default" w:ascii="Times New Roman" w:hAnsi="Times New Roman" w:eastAsia="仿宋_GB2312" w:cs="Times New Roman"/>
          <w:caps w:val="0"/>
          <w:color w:val="auto"/>
          <w:spacing w:val="0"/>
          <w:w w:val="100"/>
          <w:position w:val="0"/>
          <w:sz w:val="32"/>
          <w:szCs w:val="32"/>
          <w:u w:val="single"/>
        </w:rPr>
        <w:t xml:space="preserve">   </w:t>
      </w:r>
      <w:r>
        <w:rPr>
          <w:rFonts w:hint="default" w:ascii="Times New Roman" w:hAnsi="Times New Roman" w:eastAsia="仿宋_GB2312" w:cs="Times New Roman"/>
          <w:caps w:val="0"/>
          <w:color w:val="auto"/>
          <w:spacing w:val="0"/>
          <w:w w:val="100"/>
          <w:position w:val="0"/>
          <w:sz w:val="32"/>
          <w:szCs w:val="32"/>
          <w:u w:val="single"/>
          <w:lang w:val="en-US" w:eastAsia="zh-CN"/>
        </w:rPr>
        <w:t xml:space="preserve">  XXXX</w:t>
      </w:r>
      <w:r>
        <w:rPr>
          <w:rFonts w:hint="default" w:ascii="Times New Roman" w:hAnsi="Times New Roman" w:eastAsia="仿宋_GB2312" w:cs="Times New Roman"/>
          <w:caps w:val="0"/>
          <w:color w:val="auto"/>
          <w:spacing w:val="0"/>
          <w:w w:val="100"/>
          <w:position w:val="0"/>
          <w:sz w:val="32"/>
          <w:szCs w:val="32"/>
          <w:u w:val="single"/>
        </w:rPr>
        <w:t>﹝</w:t>
      </w:r>
      <w:r>
        <w:rPr>
          <w:rFonts w:hint="default" w:ascii="Times New Roman" w:hAnsi="Times New Roman" w:eastAsia="仿宋_GB2312" w:cs="Times New Roman"/>
          <w:caps w:val="0"/>
          <w:color w:val="auto"/>
          <w:spacing w:val="0"/>
          <w:w w:val="100"/>
          <w:position w:val="0"/>
          <w:sz w:val="32"/>
          <w:szCs w:val="32"/>
          <w:u w:val="single"/>
          <w:lang w:val="en-US" w:eastAsia="zh-CN"/>
        </w:rPr>
        <w:t>XXXX</w:t>
      </w:r>
      <w:r>
        <w:rPr>
          <w:rFonts w:hint="default" w:ascii="Times New Roman" w:hAnsi="Times New Roman" w:eastAsia="仿宋_GB2312" w:cs="Times New Roman"/>
          <w:caps w:val="0"/>
          <w:color w:val="auto"/>
          <w:spacing w:val="0"/>
          <w:w w:val="100"/>
          <w:position w:val="0"/>
          <w:sz w:val="32"/>
          <w:szCs w:val="32"/>
          <w:u w:val="single"/>
        </w:rPr>
        <w:t>﹞</w:t>
      </w:r>
      <w:r>
        <w:rPr>
          <w:rFonts w:hint="default" w:ascii="Times New Roman" w:hAnsi="Times New Roman" w:eastAsia="仿宋_GB2312" w:cs="Times New Roman"/>
          <w:caps w:val="0"/>
          <w:color w:val="auto"/>
          <w:spacing w:val="0"/>
          <w:w w:val="100"/>
          <w:position w:val="0"/>
          <w:sz w:val="32"/>
          <w:szCs w:val="32"/>
          <w:u w:val="single"/>
          <w:lang w:val="en-US" w:eastAsia="zh-CN"/>
        </w:rPr>
        <w:t>X</w:t>
      </w:r>
      <w:r>
        <w:rPr>
          <w:rFonts w:hint="default" w:ascii="Times New Roman" w:hAnsi="Times New Roman" w:eastAsia="仿宋_GB2312" w:cs="Times New Roman"/>
          <w:caps w:val="0"/>
          <w:color w:val="auto"/>
          <w:spacing w:val="0"/>
          <w:w w:val="100"/>
          <w:position w:val="0"/>
          <w:sz w:val="32"/>
          <w:szCs w:val="32"/>
          <w:u w:val="single"/>
        </w:rPr>
        <w:t xml:space="preserve">号   </w:t>
      </w:r>
      <w:r>
        <w:rPr>
          <w:rFonts w:hint="default" w:ascii="Times New Roman" w:hAnsi="Times New Roman" w:eastAsia="仿宋_GB2312" w:cs="Times New Roman"/>
          <w:caps w:val="0"/>
          <w:color w:val="auto"/>
          <w:spacing w:val="0"/>
          <w:w w:val="100"/>
          <w:position w:val="0"/>
          <w:sz w:val="32"/>
          <w:szCs w:val="32"/>
          <w:u w:val="single"/>
          <w:lang w:val="en-US" w:eastAsia="zh-CN"/>
        </w:rPr>
        <w:t xml:space="preserve">   </w:t>
      </w:r>
      <w:r>
        <w:rPr>
          <w:rFonts w:hint="default" w:ascii="Times New Roman" w:hAnsi="Times New Roman" w:eastAsia="仿宋_GB2312" w:cs="Times New Roman"/>
          <w:caps w:val="0"/>
          <w:color w:val="auto"/>
          <w:spacing w:val="0"/>
          <w:w w:val="100"/>
          <w:position w:val="0"/>
          <w:sz w:val="32"/>
          <w:szCs w:val="32"/>
          <w:u w:val="single"/>
          <w:lang w:eastAsia="zh-CN"/>
        </w:rPr>
        <w:t>新</w:t>
      </w:r>
      <w:r>
        <w:rPr>
          <w:rFonts w:hint="default" w:ascii="Times New Roman" w:hAnsi="Times New Roman" w:eastAsia="仿宋_GB2312" w:cs="Times New Roman"/>
          <w:caps w:val="0"/>
          <w:color w:val="auto"/>
          <w:spacing w:val="0"/>
          <w:w w:val="100"/>
          <w:position w:val="0"/>
          <w:sz w:val="32"/>
          <w:szCs w:val="32"/>
          <w:u w:val="single"/>
        </w:rPr>
        <w:t>机发</w:t>
      </w:r>
      <w:r>
        <w:rPr>
          <w:rFonts w:hint="default" w:ascii="Times New Roman" w:hAnsi="Times New Roman" w:eastAsia="仿宋_GB2312" w:cs="Times New Roman"/>
          <w:caps w:val="0"/>
          <w:color w:val="auto"/>
          <w:spacing w:val="0"/>
          <w:w w:val="100"/>
          <w:position w:val="0"/>
          <w:sz w:val="32"/>
          <w:szCs w:val="32"/>
          <w:u w:val="single"/>
          <w:lang w:val="en-US" w:eastAsia="zh-CN"/>
        </w:rPr>
        <w:t>XXX</w:t>
      </w:r>
      <w:r>
        <w:rPr>
          <w:rFonts w:hint="default" w:ascii="Times New Roman" w:hAnsi="Times New Roman" w:eastAsia="仿宋_GB2312" w:cs="Times New Roman"/>
          <w:caps w:val="0"/>
          <w:color w:val="auto"/>
          <w:spacing w:val="0"/>
          <w:w w:val="100"/>
          <w:position w:val="0"/>
          <w:sz w:val="32"/>
          <w:szCs w:val="32"/>
          <w:u w:val="single"/>
        </w:rPr>
        <w:t xml:space="preserve"> 号 </w:t>
      </w:r>
      <w:r>
        <w:rPr>
          <w:rFonts w:hint="default" w:ascii="Times New Roman" w:hAnsi="Times New Roman" w:eastAsia="仿宋_GB2312" w:cs="Times New Roman"/>
          <w:caps w:val="0"/>
          <w:color w:val="auto"/>
          <w:spacing w:val="0"/>
          <w:w w:val="100"/>
          <w:position w:val="0"/>
          <w:sz w:val="32"/>
          <w:szCs w:val="32"/>
          <w:u w:val="single"/>
          <w:lang w:val="en-US" w:eastAsia="zh-CN"/>
        </w:rPr>
        <w:t xml:space="preserve"> </w:t>
      </w:r>
    </w:p>
    <w:p w14:paraId="75424E35">
      <w:pPr>
        <w:keepNext w:val="0"/>
        <w:keepLines w:val="0"/>
        <w:pageBreakBefore w:val="0"/>
        <w:kinsoku/>
        <w:wordWrap/>
        <w:topLinePunct w:val="0"/>
        <w:autoSpaceDE/>
        <w:autoSpaceDN/>
        <w:bidi w:val="0"/>
        <w:spacing w:line="570" w:lineRule="exact"/>
        <w:ind w:left="0" w:leftChars="0" w:right="0" w:rightChars="0"/>
        <w:jc w:val="center"/>
        <w:textAlignment w:val="auto"/>
        <w:rPr>
          <w:rFonts w:hint="default" w:ascii="Times New Roman" w:hAnsi="Times New Roman" w:eastAsia="方正小标宋简体" w:cs="Times New Roman"/>
          <w:caps w:val="0"/>
          <w:color w:val="auto"/>
          <w:spacing w:val="0"/>
          <w:w w:val="100"/>
          <w:position w:val="0"/>
          <w:sz w:val="44"/>
          <w:szCs w:val="44"/>
        </w:rPr>
      </w:pPr>
    </w:p>
    <w:p w14:paraId="433F664F">
      <w:pPr>
        <w:keepNext w:val="0"/>
        <w:keepLines w:val="0"/>
        <w:pageBreakBefore w:val="0"/>
        <w:kinsoku/>
        <w:wordWrap/>
        <w:topLinePunct w:val="0"/>
        <w:autoSpaceDE/>
        <w:autoSpaceDN/>
        <w:bidi w:val="0"/>
        <w:snapToGrid w:val="0"/>
        <w:spacing w:line="570" w:lineRule="exact"/>
        <w:ind w:left="0" w:leftChars="0" w:right="0" w:rightChars="0"/>
        <w:jc w:val="center"/>
        <w:textAlignment w:val="auto"/>
        <w:outlineLvl w:val="0"/>
        <w:rPr>
          <w:rFonts w:hint="eastAsia" w:ascii="方正小标宋简体" w:hAnsi="方正小标宋简体" w:eastAsia="方正小标宋简体" w:cs="方正小标宋简体"/>
          <w:caps w:val="0"/>
          <w:color w:val="auto"/>
          <w:spacing w:val="0"/>
          <w:w w:val="100"/>
          <w:position w:val="0"/>
          <w:sz w:val="44"/>
          <w:szCs w:val="44"/>
          <w:lang w:eastAsia="zh-CN" w:bidi="ar-SA"/>
        </w:rPr>
      </w:pPr>
      <w:bookmarkStart w:id="51" w:name="_Toc1076145882"/>
      <w:r>
        <w:rPr>
          <w:rFonts w:hint="eastAsia" w:ascii="方正小标宋简体" w:hAnsi="方正小标宋简体" w:eastAsia="方正小标宋简体" w:cs="方正小标宋简体"/>
          <w:caps w:val="0"/>
          <w:color w:val="auto"/>
          <w:spacing w:val="0"/>
          <w:w w:val="100"/>
          <w:position w:val="0"/>
          <w:sz w:val="44"/>
          <w:szCs w:val="44"/>
          <w:lang w:bidi="ar-SA"/>
        </w:rPr>
        <w:t>关于</w:t>
      </w:r>
      <w:r>
        <w:rPr>
          <w:rFonts w:hint="eastAsia" w:ascii="方正小标宋简体" w:hAnsi="方正小标宋简体" w:eastAsia="方正小标宋简体" w:cs="方正小标宋简体"/>
          <w:caps w:val="0"/>
          <w:color w:val="auto"/>
          <w:spacing w:val="0"/>
          <w:w w:val="100"/>
          <w:position w:val="0"/>
          <w:sz w:val="44"/>
          <w:szCs w:val="44"/>
          <w:lang w:val="en-US" w:eastAsia="zh-CN" w:bidi="ar-SA"/>
        </w:rPr>
        <w:t>终止区</w:t>
      </w:r>
      <w:r>
        <w:rPr>
          <w:rFonts w:hint="eastAsia" w:ascii="方正小标宋简体" w:hAnsi="方正小标宋简体" w:eastAsia="方正小标宋简体" w:cs="方正小标宋简体"/>
          <w:caps w:val="0"/>
          <w:color w:val="auto"/>
          <w:spacing w:val="0"/>
          <w:w w:val="100"/>
          <w:position w:val="0"/>
          <w:sz w:val="44"/>
          <w:szCs w:val="44"/>
          <w:lang w:bidi="ar-SA"/>
        </w:rPr>
        <w:t>自然灾害救助</w:t>
      </w:r>
      <w:r>
        <w:rPr>
          <w:rFonts w:hint="eastAsia" w:ascii="方正小标宋简体" w:hAnsi="方正小标宋简体" w:eastAsia="方正小标宋简体" w:cs="方正小标宋简体"/>
          <w:caps w:val="0"/>
          <w:color w:val="auto"/>
          <w:spacing w:val="0"/>
          <w:w w:val="100"/>
          <w:position w:val="0"/>
          <w:sz w:val="44"/>
          <w:szCs w:val="44"/>
          <w:lang w:val="en-US" w:eastAsia="zh-CN" w:bidi="ar-SA"/>
        </w:rPr>
        <w:t>XX</w:t>
      </w:r>
      <w:r>
        <w:rPr>
          <w:rFonts w:hint="eastAsia" w:ascii="方正小标宋简体" w:hAnsi="方正小标宋简体" w:eastAsia="方正小标宋简体" w:cs="方正小标宋简体"/>
          <w:caps w:val="0"/>
          <w:color w:val="auto"/>
          <w:spacing w:val="0"/>
          <w:w w:val="100"/>
          <w:position w:val="0"/>
          <w:sz w:val="44"/>
          <w:szCs w:val="44"/>
          <w:lang w:bidi="ar-SA"/>
        </w:rPr>
        <w:t>应急响应的通知</w:t>
      </w:r>
      <w:bookmarkEnd w:id="51"/>
      <w:r>
        <w:rPr>
          <w:rFonts w:hint="eastAsia" w:ascii="方正小标宋简体" w:hAnsi="方正小标宋简体" w:eastAsia="方正小标宋简体" w:cs="方正小标宋简体"/>
          <w:caps w:val="0"/>
          <w:color w:val="auto"/>
          <w:spacing w:val="0"/>
          <w:w w:val="100"/>
          <w:position w:val="0"/>
          <w:sz w:val="44"/>
          <w:szCs w:val="44"/>
          <w:lang w:eastAsia="zh-CN" w:bidi="ar-SA"/>
        </w:rPr>
        <w:t>（模板）</w:t>
      </w:r>
    </w:p>
    <w:p w14:paraId="2C46EB94">
      <w:pPr>
        <w:keepNext w:val="0"/>
        <w:keepLines w:val="0"/>
        <w:pageBreakBefore w:val="0"/>
        <w:kinsoku/>
        <w:wordWrap/>
        <w:topLinePunct w:val="0"/>
        <w:autoSpaceDE/>
        <w:autoSpaceDN/>
        <w:bidi w:val="0"/>
        <w:snapToGrid w:val="0"/>
        <w:spacing w:line="570" w:lineRule="exact"/>
        <w:ind w:left="0" w:leftChars="0" w:right="0" w:rightChars="0"/>
        <w:jc w:val="center"/>
        <w:textAlignment w:val="auto"/>
        <w:rPr>
          <w:rFonts w:hint="default" w:ascii="Times New Roman" w:hAnsi="Times New Roman" w:eastAsia="仿宋_GB2312" w:cs="Times New Roman"/>
          <w:caps w:val="0"/>
          <w:color w:val="auto"/>
          <w:spacing w:val="0"/>
          <w:w w:val="100"/>
          <w:position w:val="0"/>
          <w:sz w:val="32"/>
          <w:szCs w:val="32"/>
          <w:lang w:bidi="ar-SA"/>
        </w:rPr>
      </w:pPr>
    </w:p>
    <w:p w14:paraId="2C9FBACE">
      <w:pPr>
        <w:keepNext w:val="0"/>
        <w:keepLines w:val="0"/>
        <w:pageBreakBefore w:val="0"/>
        <w:kinsoku/>
        <w:wordWrap/>
        <w:topLinePunct w:val="0"/>
        <w:autoSpaceDE/>
        <w:autoSpaceDN/>
        <w:bidi w:val="0"/>
        <w:snapToGrid w:val="0"/>
        <w:spacing w:line="570" w:lineRule="exact"/>
        <w:ind w:left="0" w:leftChars="0" w:right="0" w:rightChars="0" w:firstLine="1587" w:firstLineChars="496"/>
        <w:textAlignment w:val="auto"/>
        <w:rPr>
          <w:rFonts w:hint="default" w:ascii="Times New Roman" w:hAnsi="Times New Roman" w:eastAsia="仿宋_GB2312" w:cs="Times New Roman"/>
          <w:caps w:val="0"/>
          <w:color w:val="auto"/>
          <w:spacing w:val="0"/>
          <w:w w:val="100"/>
          <w:position w:val="0"/>
          <w:sz w:val="32"/>
          <w:szCs w:val="32"/>
          <w:lang w:bidi="ar-SA"/>
        </w:rPr>
      </w:pPr>
      <w:r>
        <w:rPr>
          <w:rFonts w:hint="default" w:ascii="Times New Roman" w:hAnsi="Times New Roman" w:eastAsia="仿宋" w:cs="Times New Roman"/>
          <w:caps w:val="0"/>
          <w:color w:val="auto"/>
          <w:spacing w:val="0"/>
          <w:w w:val="100"/>
          <w:position w:val="0"/>
          <w:sz w:val="32"/>
          <w:szCs w:val="32"/>
          <w:lang w:val="en-US" w:eastAsia="en-US" w:bidi="ar-SA"/>
        </w:rPr>
        <mc:AlternateContent>
          <mc:Choice Requires="wps">
            <w:drawing>
              <wp:anchor distT="0" distB="0" distL="114300" distR="114300" simplePos="0" relativeHeight="251660288" behindDoc="0" locked="0" layoutInCell="1" allowOverlap="1">
                <wp:simplePos x="0" y="0"/>
                <wp:positionH relativeFrom="column">
                  <wp:posOffset>-27305</wp:posOffset>
                </wp:positionH>
                <wp:positionV relativeFrom="paragraph">
                  <wp:posOffset>335280</wp:posOffset>
                </wp:positionV>
                <wp:extent cx="1017905" cy="0"/>
                <wp:effectExtent l="0" t="4445" r="0" b="5080"/>
                <wp:wrapNone/>
                <wp:docPr id="5" name="直接连接符 5"/>
                <wp:cNvGraphicFramePr/>
                <a:graphic xmlns:a="http://schemas.openxmlformats.org/drawingml/2006/main">
                  <a:graphicData uri="http://schemas.microsoft.com/office/word/2010/wordprocessingShape">
                    <wps:wsp>
                      <wps:cNvCnPr/>
                      <wps:spPr>
                        <a:xfrm>
                          <a:off x="0" y="0"/>
                          <a:ext cx="101790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15pt;margin-top:26.4pt;height:0pt;width:80.15pt;z-index:251660288;mso-width-relative:page;mso-height-relative:page;" filled="f" stroked="t" coordsize="21600,21600" o:gfxdata="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BeglRs1QAAAAgBAAAPAAAAAAAAAAEAIAAAACIAAABkcnMvZG93bnJldi54bWxQSwECFAAU&#10;AAAACACHTuJAUPM5JPQBAADkAwAADgAAAAAAAAABACAAAAAkAQAAZHJzL2Uyb0RvYy54bWxQSwUG&#10;AAAAAAYABgBZAQAAigUAAAAA&#10;">
                <v:fill on="f" focussize="0,0"/>
                <v:stroke color="#000000" joinstyle="round"/>
                <v:imagedata o:title=""/>
                <o:lock v:ext="edit" aspectratio="f"/>
              </v:line>
            </w:pict>
          </mc:Fallback>
        </mc:AlternateContent>
      </w:r>
      <w:r>
        <w:rPr>
          <w:rFonts w:hint="default" w:ascii="Times New Roman" w:hAnsi="Times New Roman" w:eastAsia="仿宋_GB2312" w:cs="Times New Roman"/>
          <w:caps w:val="0"/>
          <w:color w:val="auto"/>
          <w:spacing w:val="0"/>
          <w:w w:val="100"/>
          <w:position w:val="0"/>
          <w:sz w:val="32"/>
          <w:szCs w:val="32"/>
          <w:lang w:val="en-US" w:eastAsia="zh-CN" w:bidi="ar-SA"/>
        </w:rPr>
        <w:t>县</w:t>
      </w:r>
      <w:r>
        <w:rPr>
          <w:rFonts w:hint="default" w:ascii="Times New Roman" w:hAnsi="Times New Roman" w:eastAsia="仿宋_GB2312" w:cs="Times New Roman"/>
          <w:caps w:val="0"/>
          <w:color w:val="auto"/>
          <w:spacing w:val="0"/>
          <w:w w:val="100"/>
          <w:position w:val="0"/>
          <w:sz w:val="32"/>
          <w:szCs w:val="32"/>
          <w:lang w:bidi="ar-SA"/>
        </w:rPr>
        <w:t>（</w:t>
      </w:r>
      <w:r>
        <w:rPr>
          <w:rFonts w:hint="default" w:ascii="Times New Roman" w:hAnsi="Times New Roman" w:eastAsia="仿宋_GB2312" w:cs="Times New Roman"/>
          <w:caps w:val="0"/>
          <w:color w:val="auto"/>
          <w:spacing w:val="0"/>
          <w:w w:val="100"/>
          <w:position w:val="0"/>
          <w:sz w:val="32"/>
          <w:szCs w:val="32"/>
          <w:lang w:eastAsia="zh-CN" w:bidi="ar-SA"/>
        </w:rPr>
        <w:t>市、区</w:t>
      </w:r>
      <w:r>
        <w:rPr>
          <w:rFonts w:hint="default" w:ascii="Times New Roman" w:hAnsi="Times New Roman" w:eastAsia="仿宋_GB2312" w:cs="Times New Roman"/>
          <w:caps w:val="0"/>
          <w:color w:val="auto"/>
          <w:spacing w:val="0"/>
          <w:w w:val="100"/>
          <w:position w:val="0"/>
          <w:sz w:val="32"/>
          <w:szCs w:val="32"/>
          <w:lang w:bidi="ar-SA"/>
        </w:rPr>
        <w:t>）：</w:t>
      </w:r>
    </w:p>
    <w:p w14:paraId="11A2EB4E">
      <w:pPr>
        <w:keepNext w:val="0"/>
        <w:keepLines w:val="0"/>
        <w:pageBreakBefore w:val="0"/>
        <w:tabs>
          <w:tab w:val="left" w:pos="8355"/>
        </w:tabs>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position w:val="0"/>
          <w:sz w:val="32"/>
          <w:szCs w:val="32"/>
          <w:lang w:bidi="ar-SA"/>
        </w:rPr>
      </w:pPr>
      <w:r>
        <w:rPr>
          <w:rFonts w:hint="default" w:ascii="Times New Roman" w:hAnsi="Times New Roman" w:eastAsia="仿宋_GB2312" w:cs="Times New Roman"/>
          <w:caps w:val="0"/>
          <w:color w:val="auto"/>
          <w:spacing w:val="0"/>
          <w:w w:val="100"/>
          <w:position w:val="0"/>
          <w:sz w:val="32"/>
          <w:szCs w:val="32"/>
          <w:lang w:bidi="ar-SA"/>
        </w:rPr>
        <w:t>鉴于你</w:t>
      </w:r>
      <w:r>
        <w:rPr>
          <w:rFonts w:hint="eastAsia" w:ascii="Times New Roman" w:hAnsi="Times New Roman" w:cs="Times New Roman"/>
          <w:caps w:val="0"/>
          <w:color w:val="auto"/>
          <w:spacing w:val="0"/>
          <w:w w:val="100"/>
          <w:position w:val="0"/>
          <w:sz w:val="32"/>
          <w:szCs w:val="32"/>
          <w:lang w:val="en-US" w:eastAsia="zh-CN" w:bidi="ar-SA"/>
        </w:rPr>
        <w:t>镇（街道）</w:t>
      </w:r>
      <w:r>
        <w:rPr>
          <w:rFonts w:hint="default" w:ascii="Times New Roman" w:hAnsi="Times New Roman" w:eastAsia="仿宋_GB2312" w:cs="Times New Roman"/>
          <w:caps w:val="0"/>
          <w:color w:val="auto"/>
          <w:spacing w:val="0"/>
          <w:w w:val="100"/>
          <w:position w:val="0"/>
          <w:sz w:val="32"/>
          <w:szCs w:val="32"/>
          <w:lang w:bidi="ar-SA"/>
        </w:rPr>
        <w:t>灾情已基本稳定，决定于</w:t>
      </w:r>
      <w:r>
        <w:rPr>
          <w:rFonts w:hint="default" w:ascii="Times New Roman" w:hAnsi="Times New Roman" w:eastAsia="仿宋_GB2312" w:cs="Times New Roman"/>
          <w:caps w:val="0"/>
          <w:color w:val="auto"/>
          <w:spacing w:val="0"/>
          <w:w w:val="100"/>
          <w:position w:val="0"/>
          <w:sz w:val="32"/>
          <w:szCs w:val="32"/>
          <w:lang w:val="en-US" w:eastAsia="zh-CN" w:bidi="ar-SA"/>
        </w:rPr>
        <w:t>XX</w:t>
      </w:r>
      <w:r>
        <w:rPr>
          <w:rFonts w:hint="default" w:ascii="Times New Roman" w:hAnsi="Times New Roman" w:eastAsia="仿宋_GB2312" w:cs="Times New Roman"/>
          <w:caps w:val="0"/>
          <w:color w:val="auto"/>
          <w:spacing w:val="0"/>
          <w:w w:val="100"/>
          <w:position w:val="0"/>
          <w:sz w:val="32"/>
          <w:szCs w:val="32"/>
          <w:lang w:bidi="ar-SA"/>
        </w:rPr>
        <w:t>月</w:t>
      </w:r>
      <w:r>
        <w:rPr>
          <w:rFonts w:hint="default" w:ascii="Times New Roman" w:hAnsi="Times New Roman" w:eastAsia="仿宋_GB2312" w:cs="Times New Roman"/>
          <w:caps w:val="0"/>
          <w:color w:val="auto"/>
          <w:spacing w:val="0"/>
          <w:w w:val="100"/>
          <w:position w:val="0"/>
          <w:sz w:val="32"/>
          <w:szCs w:val="32"/>
          <w:lang w:val="en-US" w:eastAsia="zh-CN" w:bidi="ar-SA"/>
        </w:rPr>
        <w:t>XX</w:t>
      </w:r>
      <w:r>
        <w:rPr>
          <w:rFonts w:hint="default" w:ascii="Times New Roman" w:hAnsi="Times New Roman" w:eastAsia="仿宋_GB2312" w:cs="Times New Roman"/>
          <w:caps w:val="0"/>
          <w:color w:val="auto"/>
          <w:spacing w:val="0"/>
          <w:w w:val="100"/>
          <w:position w:val="0"/>
          <w:sz w:val="32"/>
          <w:szCs w:val="32"/>
          <w:lang w:bidi="ar-SA"/>
        </w:rPr>
        <w:t>日</w:t>
      </w:r>
      <w:r>
        <w:rPr>
          <w:rFonts w:hint="default" w:ascii="Times New Roman" w:hAnsi="Times New Roman" w:eastAsia="仿宋_GB2312" w:cs="Times New Roman"/>
          <w:caps w:val="0"/>
          <w:color w:val="auto"/>
          <w:spacing w:val="0"/>
          <w:w w:val="100"/>
          <w:position w:val="0"/>
          <w:sz w:val="32"/>
          <w:szCs w:val="32"/>
          <w:lang w:val="en-US" w:eastAsia="zh-CN" w:bidi="ar-SA"/>
        </w:rPr>
        <w:t>XX</w:t>
      </w:r>
      <w:r>
        <w:rPr>
          <w:rFonts w:hint="default" w:ascii="Times New Roman" w:hAnsi="Times New Roman" w:eastAsia="仿宋_GB2312" w:cs="Times New Roman"/>
          <w:caps w:val="0"/>
          <w:color w:val="auto"/>
          <w:spacing w:val="0"/>
          <w:w w:val="100"/>
          <w:position w:val="0"/>
          <w:sz w:val="32"/>
          <w:szCs w:val="32"/>
          <w:lang w:bidi="ar-SA"/>
        </w:rPr>
        <w:t>时终止</w:t>
      </w:r>
      <w:r>
        <w:rPr>
          <w:rFonts w:hint="eastAsia" w:ascii="Times New Roman" w:hAnsi="Times New Roman" w:cs="Times New Roman"/>
          <w:caps w:val="0"/>
          <w:color w:val="auto"/>
          <w:spacing w:val="0"/>
          <w:w w:val="100"/>
          <w:position w:val="0"/>
          <w:sz w:val="32"/>
          <w:szCs w:val="32"/>
          <w:lang w:val="en-US" w:eastAsia="zh-CN" w:bidi="ar-SA"/>
        </w:rPr>
        <w:t>区</w:t>
      </w:r>
      <w:r>
        <w:rPr>
          <w:rFonts w:hint="default" w:ascii="Times New Roman" w:hAnsi="Times New Roman" w:eastAsia="仿宋_GB2312" w:cs="Times New Roman"/>
          <w:caps w:val="0"/>
          <w:color w:val="auto"/>
          <w:spacing w:val="0"/>
          <w:w w:val="100"/>
          <w:position w:val="0"/>
          <w:sz w:val="32"/>
          <w:szCs w:val="32"/>
          <w:lang w:bidi="ar-SA"/>
        </w:rPr>
        <w:t>级自然灾害救助</w:t>
      </w:r>
      <w:r>
        <w:rPr>
          <w:rFonts w:hint="default" w:ascii="Times New Roman" w:hAnsi="Times New Roman" w:eastAsia="仿宋_GB2312" w:cs="Times New Roman"/>
          <w:caps w:val="0"/>
          <w:color w:val="auto"/>
          <w:spacing w:val="0"/>
          <w:w w:val="100"/>
          <w:position w:val="0"/>
          <w:sz w:val="32"/>
          <w:szCs w:val="32"/>
          <w:lang w:val="en-US" w:eastAsia="zh-CN" w:bidi="ar-SA"/>
        </w:rPr>
        <w:t>XX</w:t>
      </w:r>
      <w:r>
        <w:rPr>
          <w:rFonts w:hint="default" w:ascii="Times New Roman" w:hAnsi="Times New Roman" w:eastAsia="仿宋_GB2312" w:cs="Times New Roman"/>
          <w:caps w:val="0"/>
          <w:color w:val="auto"/>
          <w:spacing w:val="0"/>
          <w:w w:val="100"/>
          <w:position w:val="0"/>
          <w:sz w:val="32"/>
          <w:szCs w:val="32"/>
          <w:lang w:bidi="ar-SA"/>
        </w:rPr>
        <w:t>应急响应。</w:t>
      </w:r>
    </w:p>
    <w:p w14:paraId="59E803AD">
      <w:pPr>
        <w:keepNext w:val="0"/>
        <w:keepLines w:val="0"/>
        <w:pageBreakBefore w:val="0"/>
        <w:kinsoku/>
        <w:wordWrap/>
        <w:topLinePunct w:val="0"/>
        <w:autoSpaceDE/>
        <w:autoSpaceDN/>
        <w:bidi w:val="0"/>
        <w:snapToGrid w:val="0"/>
        <w:spacing w:line="570" w:lineRule="exact"/>
        <w:ind w:left="0" w:leftChars="0" w:right="0" w:rightChars="0"/>
        <w:textAlignment w:val="auto"/>
        <w:rPr>
          <w:rFonts w:hint="default" w:ascii="Times New Roman" w:hAnsi="Times New Roman" w:eastAsia="仿宋_GB2312" w:cs="Times New Roman"/>
          <w:caps w:val="0"/>
          <w:color w:val="auto"/>
          <w:spacing w:val="0"/>
          <w:w w:val="100"/>
          <w:position w:val="0"/>
          <w:sz w:val="32"/>
          <w:szCs w:val="32"/>
          <w:lang w:bidi="ar-SA"/>
        </w:rPr>
      </w:pPr>
    </w:p>
    <w:p w14:paraId="5F1B32FE">
      <w:pPr>
        <w:keepNext w:val="0"/>
        <w:keepLines w:val="0"/>
        <w:pageBreakBefore w:val="0"/>
        <w:tabs>
          <w:tab w:val="left" w:pos="5400"/>
          <w:tab w:val="left" w:pos="5625"/>
        </w:tabs>
        <w:kinsoku/>
        <w:wordWrap/>
        <w:topLinePunct w:val="0"/>
        <w:autoSpaceDE/>
        <w:autoSpaceDN/>
        <w:bidi w:val="0"/>
        <w:snapToGrid w:val="0"/>
        <w:spacing w:line="570" w:lineRule="exact"/>
        <w:ind w:right="0" w:rightChars="0"/>
        <w:textAlignment w:val="auto"/>
        <w:rPr>
          <w:rFonts w:hint="default" w:ascii="Times New Roman" w:hAnsi="Times New Roman" w:eastAsia="仿宋_GB2312" w:cs="Times New Roman"/>
          <w:caps w:val="0"/>
          <w:color w:val="auto"/>
          <w:spacing w:val="0"/>
          <w:w w:val="100"/>
          <w:position w:val="0"/>
          <w:sz w:val="32"/>
          <w:szCs w:val="32"/>
          <w:lang w:bidi="ar-SA"/>
        </w:rPr>
      </w:pPr>
    </w:p>
    <w:p w14:paraId="42EDCEF3">
      <w:pPr>
        <w:keepNext w:val="0"/>
        <w:keepLines w:val="0"/>
        <w:pageBreakBefore w:val="0"/>
        <w:tabs>
          <w:tab w:val="left" w:pos="5400"/>
          <w:tab w:val="left" w:pos="5625"/>
        </w:tabs>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position w:val="0"/>
          <w:sz w:val="32"/>
          <w:szCs w:val="32"/>
          <w:lang w:bidi="ar-SA"/>
        </w:rPr>
      </w:pPr>
      <w:r>
        <w:rPr>
          <w:rFonts w:hint="default" w:ascii="Times New Roman" w:hAnsi="Times New Roman" w:eastAsia="仿宋_GB2312" w:cs="Times New Roman"/>
          <w:caps w:val="0"/>
          <w:color w:val="auto"/>
          <w:spacing w:val="0"/>
          <w:w w:val="100"/>
          <w:position w:val="0"/>
          <w:sz w:val="32"/>
          <w:szCs w:val="32"/>
          <w:lang w:bidi="ar-SA"/>
        </w:rPr>
        <w:t xml:space="preserve">                                年   月   日</w:t>
      </w:r>
    </w:p>
    <w:p w14:paraId="0DAC4038">
      <w:pPr>
        <w:keepNext w:val="0"/>
        <w:keepLines w:val="0"/>
        <w:pageBreakBefore w:val="0"/>
        <w:tabs>
          <w:tab w:val="left" w:pos="5400"/>
          <w:tab w:val="left" w:pos="5625"/>
        </w:tabs>
        <w:kinsoku/>
        <w:wordWrap/>
        <w:topLinePunct w:val="0"/>
        <w:autoSpaceDE/>
        <w:autoSpaceDN/>
        <w:bidi w:val="0"/>
        <w:snapToGrid w:val="0"/>
        <w:spacing w:line="570" w:lineRule="exact"/>
        <w:ind w:left="0" w:leftChars="0" w:right="0" w:rightChars="0" w:firstLine="640" w:firstLineChars="200"/>
        <w:textAlignment w:val="auto"/>
        <w:rPr>
          <w:rFonts w:hint="default" w:ascii="Times New Roman" w:hAnsi="Times New Roman" w:eastAsia="仿宋_GB2312" w:cs="Times New Roman"/>
          <w:caps w:val="0"/>
          <w:color w:val="auto"/>
          <w:spacing w:val="0"/>
          <w:w w:val="100"/>
          <w:position w:val="0"/>
          <w:sz w:val="32"/>
          <w:szCs w:val="32"/>
          <w:lang w:bidi="ar-SA"/>
        </w:rPr>
      </w:pPr>
    </w:p>
    <w:p w14:paraId="64B2CB30">
      <w:pPr>
        <w:keepNext w:val="0"/>
        <w:keepLines w:val="0"/>
        <w:pageBreakBefore w:val="0"/>
        <w:kinsoku/>
        <w:wordWrap/>
        <w:topLinePunct w:val="0"/>
        <w:autoSpaceDE/>
        <w:autoSpaceDN/>
        <w:bidi w:val="0"/>
        <w:snapToGrid w:val="0"/>
        <w:spacing w:line="570" w:lineRule="exact"/>
        <w:ind w:left="960" w:leftChars="0" w:right="0" w:rightChars="0" w:hanging="960" w:hangingChars="300"/>
        <w:textAlignment w:val="auto"/>
        <w:rPr>
          <w:rFonts w:hint="eastAsia" w:ascii="Times New Roman" w:hAnsi="Times New Roman" w:eastAsia="仿宋_GB2312" w:cs="Times New Roman"/>
          <w:caps w:val="0"/>
          <w:color w:val="auto"/>
          <w:spacing w:val="0"/>
          <w:w w:val="100"/>
          <w:position w:val="0"/>
          <w:sz w:val="32"/>
          <w:szCs w:val="32"/>
          <w:lang w:val="en-US" w:eastAsia="zh-CN" w:bidi="ar-SA"/>
        </w:rPr>
      </w:pPr>
      <w:r>
        <w:rPr>
          <w:rFonts w:hint="default" w:ascii="Times New Roman" w:hAnsi="Times New Roman" w:eastAsia="仿宋_GB2312" w:cs="Times New Roman"/>
          <w:caps w:val="0"/>
          <w:color w:val="auto"/>
          <w:spacing w:val="0"/>
          <w:w w:val="100"/>
          <w:position w:val="0"/>
          <w:sz w:val="32"/>
          <w:szCs w:val="32"/>
          <w:lang w:bidi="ar-SA"/>
        </w:rPr>
        <w:t>抄报：</w:t>
      </w:r>
      <w:r>
        <w:rPr>
          <w:rFonts w:hint="eastAsia" w:ascii="Times New Roman" w:hAnsi="Times New Roman" w:cs="Times New Roman"/>
          <w:caps w:val="0"/>
          <w:color w:val="auto"/>
          <w:spacing w:val="0"/>
          <w:w w:val="100"/>
          <w:position w:val="0"/>
          <w:sz w:val="32"/>
          <w:szCs w:val="32"/>
          <w:lang w:val="en-US" w:eastAsia="zh-CN" w:bidi="ar-SA"/>
        </w:rPr>
        <w:t>区</w:t>
      </w:r>
      <w:r>
        <w:rPr>
          <w:rFonts w:hint="default" w:ascii="Times New Roman" w:hAnsi="Times New Roman" w:eastAsia="仿宋_GB2312" w:cs="Times New Roman"/>
          <w:caps w:val="0"/>
          <w:color w:val="auto"/>
          <w:spacing w:val="0"/>
          <w:w w:val="100"/>
          <w:position w:val="0"/>
          <w:sz w:val="32"/>
          <w:szCs w:val="32"/>
          <w:lang w:bidi="ar-SA"/>
        </w:rPr>
        <w:t>委办公</w:t>
      </w:r>
      <w:r>
        <w:rPr>
          <w:rFonts w:hint="default" w:ascii="Times New Roman" w:hAnsi="Times New Roman" w:eastAsia="仿宋_GB2312" w:cs="Times New Roman"/>
          <w:caps w:val="0"/>
          <w:color w:val="auto"/>
          <w:spacing w:val="0"/>
          <w:w w:val="100"/>
          <w:position w:val="0"/>
          <w:sz w:val="32"/>
          <w:szCs w:val="32"/>
          <w:lang w:eastAsia="zh-CN" w:bidi="ar-SA"/>
        </w:rPr>
        <w:t>室</w:t>
      </w:r>
      <w:r>
        <w:rPr>
          <w:rFonts w:hint="default" w:ascii="Times New Roman" w:hAnsi="Times New Roman" w:eastAsia="仿宋_GB2312" w:cs="Times New Roman"/>
          <w:caps w:val="0"/>
          <w:color w:val="auto"/>
          <w:spacing w:val="0"/>
          <w:w w:val="100"/>
          <w:position w:val="0"/>
          <w:sz w:val="32"/>
          <w:szCs w:val="32"/>
          <w:lang w:bidi="ar-SA"/>
        </w:rPr>
        <w:t>、</w:t>
      </w:r>
      <w:r>
        <w:rPr>
          <w:rFonts w:hint="eastAsia" w:ascii="Times New Roman" w:hAnsi="Times New Roman" w:cs="Times New Roman"/>
          <w:caps w:val="0"/>
          <w:color w:val="auto"/>
          <w:spacing w:val="0"/>
          <w:w w:val="100"/>
          <w:position w:val="0"/>
          <w:sz w:val="32"/>
          <w:szCs w:val="32"/>
          <w:lang w:val="en-US" w:eastAsia="zh-CN" w:bidi="ar-SA"/>
        </w:rPr>
        <w:t>区</w:t>
      </w:r>
      <w:r>
        <w:rPr>
          <w:rFonts w:hint="default" w:ascii="Times New Roman" w:hAnsi="Times New Roman" w:eastAsia="仿宋_GB2312" w:cs="Times New Roman"/>
          <w:caps w:val="0"/>
          <w:color w:val="auto"/>
          <w:spacing w:val="0"/>
          <w:w w:val="100"/>
          <w:position w:val="0"/>
          <w:sz w:val="32"/>
          <w:szCs w:val="32"/>
          <w:lang w:bidi="ar-SA"/>
        </w:rPr>
        <w:t>政府办公</w:t>
      </w:r>
      <w:r>
        <w:rPr>
          <w:rFonts w:hint="default" w:ascii="Times New Roman" w:hAnsi="Times New Roman" w:eastAsia="仿宋_GB2312" w:cs="Times New Roman"/>
          <w:caps w:val="0"/>
          <w:color w:val="auto"/>
          <w:spacing w:val="0"/>
          <w:w w:val="100"/>
          <w:position w:val="0"/>
          <w:sz w:val="32"/>
          <w:szCs w:val="32"/>
          <w:lang w:eastAsia="zh-CN" w:bidi="ar-SA"/>
        </w:rPr>
        <w:t>室</w:t>
      </w:r>
      <w:r>
        <w:rPr>
          <w:rFonts w:hint="default" w:ascii="Times New Roman" w:hAnsi="Times New Roman" w:eastAsia="仿宋_GB2312" w:cs="Times New Roman"/>
          <w:caps w:val="0"/>
          <w:color w:val="auto"/>
          <w:spacing w:val="0"/>
          <w:w w:val="100"/>
          <w:position w:val="0"/>
          <w:sz w:val="32"/>
          <w:szCs w:val="32"/>
          <w:lang w:bidi="ar-SA"/>
        </w:rPr>
        <w:t>；</w:t>
      </w:r>
      <w:r>
        <w:rPr>
          <w:rFonts w:hint="eastAsia" w:ascii="Times New Roman" w:hAnsi="Times New Roman" w:cs="Times New Roman"/>
          <w:caps w:val="0"/>
          <w:color w:val="auto"/>
          <w:spacing w:val="0"/>
          <w:w w:val="100"/>
          <w:position w:val="0"/>
          <w:sz w:val="32"/>
          <w:szCs w:val="32"/>
          <w:lang w:val="en-US" w:eastAsia="zh-CN" w:bidi="ar-SA"/>
        </w:rPr>
        <w:t>市</w:t>
      </w:r>
      <w:r>
        <w:rPr>
          <w:rFonts w:hint="default" w:ascii="Times New Roman" w:hAnsi="Times New Roman" w:eastAsia="仿宋_GB2312" w:cs="Times New Roman"/>
          <w:caps w:val="0"/>
          <w:color w:val="auto"/>
          <w:spacing w:val="0"/>
          <w:w w:val="100"/>
          <w:position w:val="0"/>
          <w:sz w:val="32"/>
          <w:szCs w:val="32"/>
          <w:lang w:bidi="ar-SA"/>
        </w:rPr>
        <w:t>减灾委员会、应急管理</w:t>
      </w:r>
      <w:r>
        <w:rPr>
          <w:rFonts w:hint="eastAsia" w:ascii="Times New Roman" w:hAnsi="Times New Roman" w:cs="Times New Roman"/>
          <w:caps w:val="0"/>
          <w:color w:val="auto"/>
          <w:spacing w:val="0"/>
          <w:w w:val="100"/>
          <w:position w:val="0"/>
          <w:sz w:val="32"/>
          <w:szCs w:val="32"/>
          <w:lang w:val="en-US" w:eastAsia="zh-CN" w:bidi="ar-SA"/>
        </w:rPr>
        <w:t>局</w:t>
      </w:r>
    </w:p>
    <w:p w14:paraId="00F941A5">
      <w:pPr>
        <w:keepNext w:val="0"/>
        <w:keepLines w:val="0"/>
        <w:pageBreakBefore w:val="0"/>
        <w:kinsoku/>
        <w:wordWrap/>
        <w:topLinePunct w:val="0"/>
        <w:autoSpaceDE/>
        <w:autoSpaceDN/>
        <w:bidi w:val="0"/>
        <w:snapToGrid w:val="0"/>
        <w:spacing w:line="570" w:lineRule="exact"/>
        <w:ind w:left="960" w:leftChars="0" w:right="0" w:rightChars="0" w:hanging="960" w:hangingChars="300"/>
        <w:textAlignment w:val="auto"/>
        <w:rPr>
          <w:rFonts w:hint="default" w:ascii="Times New Roman" w:hAnsi="Times New Roman" w:cs="Times New Roman"/>
          <w:caps w:val="0"/>
          <w:color w:val="auto"/>
          <w:spacing w:val="0"/>
          <w:w w:val="100"/>
          <w:position w:val="0"/>
        </w:rPr>
      </w:pPr>
      <w:r>
        <w:rPr>
          <w:rFonts w:hint="default" w:ascii="Times New Roman" w:hAnsi="Times New Roman" w:eastAsia="仿宋_GB2312" w:cs="Times New Roman"/>
          <w:caps w:val="0"/>
          <w:color w:val="auto"/>
          <w:spacing w:val="0"/>
          <w:w w:val="100"/>
          <w:position w:val="0"/>
          <w:sz w:val="32"/>
          <w:szCs w:val="32"/>
          <w:lang w:bidi="ar-SA"/>
        </w:rPr>
        <w:t>抄送：</w:t>
      </w:r>
      <w:r>
        <w:rPr>
          <w:rFonts w:hint="eastAsia" w:ascii="Times New Roman" w:hAnsi="Times New Roman" w:cs="Times New Roman"/>
          <w:caps w:val="0"/>
          <w:color w:val="auto"/>
          <w:spacing w:val="0"/>
          <w:w w:val="100"/>
          <w:position w:val="0"/>
          <w:sz w:val="32"/>
          <w:szCs w:val="32"/>
          <w:lang w:val="en-US" w:eastAsia="zh-CN" w:bidi="ar-SA"/>
        </w:rPr>
        <w:t>各镇（街道）</w:t>
      </w:r>
      <w:r>
        <w:rPr>
          <w:rFonts w:hint="eastAsia" w:ascii="Times New Roman" w:hAnsi="Times New Roman" w:cs="Times New Roman"/>
          <w:caps w:val="0"/>
          <w:color w:val="auto"/>
          <w:spacing w:val="0"/>
          <w:w w:val="100"/>
          <w:position w:val="0"/>
          <w:sz w:val="32"/>
          <w:szCs w:val="32"/>
          <w:lang w:eastAsia="zh-CN" w:bidi="ar-SA"/>
        </w:rPr>
        <w:t>、</w:t>
      </w:r>
      <w:r>
        <w:rPr>
          <w:rFonts w:hint="eastAsia" w:ascii="Times New Roman" w:hAnsi="Times New Roman" w:cs="Times New Roman"/>
          <w:caps w:val="0"/>
          <w:color w:val="auto"/>
          <w:spacing w:val="0"/>
          <w:w w:val="100"/>
          <w:position w:val="0"/>
          <w:sz w:val="32"/>
          <w:szCs w:val="32"/>
          <w:lang w:val="en-US" w:eastAsia="zh-CN" w:bidi="ar-SA"/>
        </w:rPr>
        <w:t>区</w:t>
      </w:r>
      <w:r>
        <w:rPr>
          <w:rFonts w:hint="default" w:ascii="Times New Roman" w:hAnsi="Times New Roman" w:eastAsia="仿宋_GB2312" w:cs="Times New Roman"/>
          <w:caps w:val="0"/>
          <w:color w:val="auto"/>
          <w:spacing w:val="0"/>
          <w:w w:val="100"/>
          <w:position w:val="0"/>
          <w:sz w:val="32"/>
          <w:szCs w:val="32"/>
          <w:lang w:bidi="ar-SA"/>
        </w:rPr>
        <w:t>减灾委员会各成员单位</w:t>
      </w:r>
    </w:p>
    <w:p w14:paraId="4AEAB724">
      <w:pPr>
        <w:pStyle w:val="4"/>
        <w:spacing w:line="578" w:lineRule="exact"/>
        <w:rPr>
          <w:rFonts w:hint="eastAsia" w:ascii="黑体" w:hAnsi="黑体" w:eastAsia="黑体"/>
          <w:color w:val="auto"/>
          <w:szCs w:val="32"/>
        </w:rPr>
      </w:pPr>
    </w:p>
    <w:p w14:paraId="0348D37B">
      <w:pPr>
        <w:pStyle w:val="4"/>
        <w:spacing w:line="578" w:lineRule="exact"/>
        <w:rPr>
          <w:rFonts w:hint="eastAsia" w:ascii="黑体" w:hAnsi="黑体" w:eastAsia="黑体"/>
          <w:color w:val="auto"/>
          <w:szCs w:val="32"/>
        </w:rPr>
      </w:pPr>
    </w:p>
    <w:p w14:paraId="5E8E341C">
      <w:pPr>
        <w:keepNext w:val="0"/>
        <w:keepLines w:val="0"/>
        <w:pageBreakBefore w:val="0"/>
        <w:kinsoku/>
        <w:wordWrap/>
        <w:topLinePunct w:val="0"/>
        <w:autoSpaceDE/>
        <w:autoSpaceDN/>
        <w:bidi w:val="0"/>
        <w:spacing w:line="570" w:lineRule="exact"/>
        <w:ind w:left="0" w:leftChars="0" w:right="0" w:rightChars="0"/>
        <w:textAlignment w:val="auto"/>
        <w:rPr>
          <w:rFonts w:hint="eastAsia" w:ascii="Times New Roman" w:hAnsi="Times New Roman" w:eastAsia="黑体" w:cs="Times New Roman"/>
          <w:caps w:val="0"/>
          <w:color w:val="auto"/>
          <w:spacing w:val="0"/>
          <w:w w:val="100"/>
          <w:position w:val="0"/>
          <w:sz w:val="32"/>
          <w:szCs w:val="32"/>
          <w:lang w:val="en-US" w:eastAsia="zh-CN" w:bidi="ar-SA"/>
        </w:rPr>
      </w:pPr>
      <w:r>
        <w:rPr>
          <w:rFonts w:hint="default" w:ascii="Times New Roman" w:hAnsi="Times New Roman" w:eastAsia="黑体" w:cs="Times New Roman"/>
          <w:caps w:val="0"/>
          <w:color w:val="auto"/>
          <w:spacing w:val="0"/>
          <w:w w:val="100"/>
          <w:position w:val="0"/>
          <w:sz w:val="32"/>
          <w:szCs w:val="32"/>
          <w:lang w:bidi="ar-SA"/>
        </w:rPr>
        <w:t>附件</w:t>
      </w:r>
      <w:r>
        <w:rPr>
          <w:rFonts w:hint="eastAsia" w:ascii="Times New Roman" w:hAnsi="Times New Roman" w:eastAsia="黑体" w:cs="Times New Roman"/>
          <w:caps w:val="0"/>
          <w:color w:val="auto"/>
          <w:spacing w:val="0"/>
          <w:w w:val="100"/>
          <w:position w:val="0"/>
          <w:sz w:val="32"/>
          <w:szCs w:val="32"/>
          <w:lang w:val="en-US" w:eastAsia="zh-CN" w:bidi="ar-SA"/>
        </w:rPr>
        <w:t>4</w:t>
      </w:r>
    </w:p>
    <w:p w14:paraId="634BB4AD">
      <w:pPr>
        <w:pStyle w:val="4"/>
        <w:spacing w:before="156" w:after="156" w:line="240" w:lineRule="auto"/>
        <w:jc w:val="center"/>
        <w:rPr>
          <w:rFonts w:hint="eastAsia" w:ascii="黑体" w:hAnsi="黑体" w:eastAsia="黑体" w:cs="黑体"/>
          <w:color w:val="auto"/>
          <w:sz w:val="36"/>
          <w:szCs w:val="36"/>
        </w:rPr>
      </w:pPr>
      <w:bookmarkStart w:id="52" w:name="_Toc5193"/>
      <w:r>
        <w:rPr>
          <w:rFonts w:hint="eastAsia" w:ascii="黑体" w:hAnsi="黑体" w:eastAsia="黑体" w:cs="黑体"/>
          <w:color w:val="auto"/>
          <w:sz w:val="36"/>
          <w:szCs w:val="36"/>
          <w:lang w:val="en-US" w:eastAsia="zh-CN"/>
        </w:rPr>
        <w:t>牧野区</w:t>
      </w:r>
      <w:r>
        <w:rPr>
          <w:rFonts w:hint="eastAsia" w:ascii="黑体" w:hAnsi="黑体" w:eastAsia="黑体" w:cs="黑体"/>
          <w:color w:val="auto"/>
          <w:sz w:val="36"/>
          <w:szCs w:val="36"/>
        </w:rPr>
        <w:t>减灾委员会成员单位联系方式统计表</w:t>
      </w:r>
      <w:bookmarkEnd w:id="52"/>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8"/>
        <w:gridCol w:w="3487"/>
        <w:gridCol w:w="2171"/>
        <w:gridCol w:w="1382"/>
      </w:tblGrid>
      <w:tr w14:paraId="36F10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57030AC0">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黑体" w:hAnsi="黑体" w:eastAsia="黑体" w:cs="黑体"/>
                <w:caps w:val="0"/>
                <w:color w:val="auto"/>
                <w:spacing w:val="0"/>
                <w:w w:val="100"/>
                <w:kern w:val="2"/>
                <w:position w:val="0"/>
                <w:sz w:val="28"/>
                <w:szCs w:val="28"/>
                <w:lang w:val="en-US" w:eastAsia="zh-CN" w:bidi="ar-SA"/>
              </w:rPr>
            </w:pPr>
            <w:r>
              <w:rPr>
                <w:rFonts w:hint="eastAsia" w:ascii="黑体" w:hAnsi="黑体" w:eastAsia="黑体" w:cs="黑体"/>
                <w:caps w:val="0"/>
                <w:color w:val="auto"/>
                <w:spacing w:val="0"/>
                <w:w w:val="100"/>
                <w:kern w:val="2"/>
                <w:position w:val="0"/>
                <w:sz w:val="28"/>
                <w:szCs w:val="28"/>
                <w:lang w:val="en-US" w:eastAsia="zh-CN" w:bidi="ar-SA"/>
              </w:rPr>
              <w:t>序号</w:t>
            </w:r>
          </w:p>
        </w:tc>
        <w:tc>
          <w:tcPr>
            <w:tcW w:w="3487" w:type="dxa"/>
            <w:noWrap w:val="0"/>
            <w:vAlign w:val="center"/>
          </w:tcPr>
          <w:p w14:paraId="3ABF72B5">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黑体" w:hAnsi="黑体" w:eastAsia="黑体" w:cs="黑体"/>
                <w:caps w:val="0"/>
                <w:color w:val="auto"/>
                <w:spacing w:val="0"/>
                <w:w w:val="100"/>
                <w:kern w:val="2"/>
                <w:position w:val="0"/>
                <w:sz w:val="28"/>
                <w:szCs w:val="28"/>
                <w:lang w:val="en-US" w:eastAsia="zh-CN" w:bidi="ar-SA"/>
              </w:rPr>
            </w:pPr>
            <w:r>
              <w:rPr>
                <w:rFonts w:hint="eastAsia" w:ascii="黑体" w:hAnsi="黑体" w:eastAsia="黑体" w:cs="黑体"/>
                <w:caps w:val="0"/>
                <w:color w:val="auto"/>
                <w:spacing w:val="0"/>
                <w:w w:val="100"/>
                <w:kern w:val="2"/>
                <w:position w:val="0"/>
                <w:sz w:val="28"/>
                <w:szCs w:val="28"/>
                <w:lang w:val="en-US" w:eastAsia="zh-CN" w:bidi="ar-SA"/>
              </w:rPr>
              <w:t>单位</w:t>
            </w:r>
          </w:p>
        </w:tc>
        <w:tc>
          <w:tcPr>
            <w:tcW w:w="2171" w:type="dxa"/>
            <w:noWrap w:val="0"/>
            <w:vAlign w:val="center"/>
          </w:tcPr>
          <w:p w14:paraId="1C9DC107">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黑体" w:hAnsi="黑体" w:eastAsia="黑体" w:cs="黑体"/>
                <w:caps w:val="0"/>
                <w:color w:val="auto"/>
                <w:spacing w:val="0"/>
                <w:w w:val="100"/>
                <w:kern w:val="2"/>
                <w:position w:val="0"/>
                <w:sz w:val="28"/>
                <w:szCs w:val="28"/>
                <w:lang w:val="en-US" w:eastAsia="zh-CN" w:bidi="ar-SA"/>
              </w:rPr>
            </w:pPr>
            <w:r>
              <w:rPr>
                <w:rFonts w:hint="eastAsia" w:ascii="黑体" w:hAnsi="黑体" w:eastAsia="黑体" w:cs="黑体"/>
                <w:caps w:val="0"/>
                <w:color w:val="auto"/>
                <w:spacing w:val="0"/>
                <w:w w:val="100"/>
                <w:kern w:val="2"/>
                <w:position w:val="0"/>
                <w:sz w:val="28"/>
                <w:szCs w:val="28"/>
                <w:lang w:val="en-US" w:eastAsia="zh-CN" w:bidi="ar-SA"/>
              </w:rPr>
              <w:t>局值班电话</w:t>
            </w:r>
          </w:p>
        </w:tc>
        <w:tc>
          <w:tcPr>
            <w:tcW w:w="1382" w:type="dxa"/>
            <w:noWrap w:val="0"/>
            <w:vAlign w:val="center"/>
          </w:tcPr>
          <w:p w14:paraId="3A8173F6">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黑体" w:hAnsi="黑体" w:eastAsia="黑体" w:cs="黑体"/>
                <w:caps w:val="0"/>
                <w:color w:val="auto"/>
                <w:spacing w:val="0"/>
                <w:w w:val="100"/>
                <w:kern w:val="2"/>
                <w:position w:val="0"/>
                <w:sz w:val="28"/>
                <w:szCs w:val="28"/>
                <w:lang w:val="en-US" w:eastAsia="zh-CN" w:bidi="ar-SA"/>
              </w:rPr>
            </w:pPr>
            <w:r>
              <w:rPr>
                <w:rFonts w:hint="eastAsia" w:ascii="黑体" w:hAnsi="黑体" w:eastAsia="黑体" w:cs="黑体"/>
                <w:caps w:val="0"/>
                <w:color w:val="auto"/>
                <w:spacing w:val="0"/>
                <w:w w:val="100"/>
                <w:kern w:val="2"/>
                <w:position w:val="0"/>
                <w:sz w:val="28"/>
                <w:szCs w:val="28"/>
                <w:lang w:val="en-US" w:eastAsia="zh-CN" w:bidi="ar-SA"/>
              </w:rPr>
              <w:t>备注</w:t>
            </w:r>
          </w:p>
        </w:tc>
      </w:tr>
      <w:tr w14:paraId="61FAD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4C406274">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1</w:t>
            </w:r>
          </w:p>
        </w:tc>
        <w:tc>
          <w:tcPr>
            <w:tcW w:w="3487" w:type="dxa"/>
            <w:noWrap w:val="0"/>
            <w:vAlign w:val="center"/>
          </w:tcPr>
          <w:p w14:paraId="5F498579">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宣传部</w:t>
            </w:r>
          </w:p>
        </w:tc>
        <w:tc>
          <w:tcPr>
            <w:tcW w:w="2171" w:type="dxa"/>
            <w:noWrap w:val="0"/>
            <w:vAlign w:val="center"/>
          </w:tcPr>
          <w:p w14:paraId="544F9382">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3069550</w:t>
            </w:r>
          </w:p>
        </w:tc>
        <w:tc>
          <w:tcPr>
            <w:tcW w:w="1382" w:type="dxa"/>
            <w:noWrap w:val="0"/>
            <w:vAlign w:val="center"/>
          </w:tcPr>
          <w:p w14:paraId="5A7DF49B">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eastAsia="zh-CN" w:bidi="ar-SA"/>
              </w:rPr>
            </w:pPr>
          </w:p>
        </w:tc>
      </w:tr>
      <w:tr w14:paraId="6ED90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22F65E3D">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2</w:t>
            </w:r>
          </w:p>
        </w:tc>
        <w:tc>
          <w:tcPr>
            <w:tcW w:w="3487" w:type="dxa"/>
            <w:noWrap w:val="0"/>
            <w:vAlign w:val="center"/>
          </w:tcPr>
          <w:p w14:paraId="13F89E4A">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bidi="ar-SA"/>
              </w:rPr>
              <w:t>发</w:t>
            </w:r>
            <w:r>
              <w:rPr>
                <w:rFonts w:hint="eastAsia" w:ascii="Times New Roman" w:hAnsi="Times New Roman" w:cs="Times New Roman"/>
                <w:caps w:val="0"/>
                <w:color w:val="auto"/>
                <w:spacing w:val="0"/>
                <w:w w:val="100"/>
                <w:kern w:val="2"/>
                <w:position w:val="0"/>
                <w:sz w:val="28"/>
                <w:szCs w:val="28"/>
                <w:lang w:val="en-US" w:eastAsia="zh-CN" w:bidi="ar-SA"/>
              </w:rPr>
              <w:t>展和改革委员会</w:t>
            </w:r>
          </w:p>
        </w:tc>
        <w:tc>
          <w:tcPr>
            <w:tcW w:w="2171" w:type="dxa"/>
            <w:noWrap w:val="0"/>
            <w:vAlign w:val="center"/>
          </w:tcPr>
          <w:p w14:paraId="44A33DD6">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6307728</w:t>
            </w:r>
          </w:p>
        </w:tc>
        <w:tc>
          <w:tcPr>
            <w:tcW w:w="1382" w:type="dxa"/>
            <w:noWrap w:val="0"/>
            <w:vAlign w:val="center"/>
          </w:tcPr>
          <w:p w14:paraId="2B07A79E">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13D87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53F74F5A">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3</w:t>
            </w:r>
          </w:p>
        </w:tc>
        <w:tc>
          <w:tcPr>
            <w:tcW w:w="3487" w:type="dxa"/>
            <w:noWrap w:val="0"/>
            <w:vAlign w:val="center"/>
          </w:tcPr>
          <w:p w14:paraId="71A07051">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教</w:t>
            </w:r>
            <w:r>
              <w:rPr>
                <w:rFonts w:hint="eastAsia" w:ascii="Times New Roman" w:hAnsi="Times New Roman" w:eastAsia="仿宋_GB2312" w:cs="Times New Roman"/>
                <w:caps w:val="0"/>
                <w:color w:val="auto"/>
                <w:spacing w:val="0"/>
                <w:w w:val="100"/>
                <w:kern w:val="2"/>
                <w:position w:val="0"/>
                <w:sz w:val="28"/>
                <w:szCs w:val="28"/>
                <w:lang w:val="en-US" w:eastAsia="zh-CN" w:bidi="ar-SA"/>
              </w:rPr>
              <w:t>体</w:t>
            </w:r>
            <w:r>
              <w:rPr>
                <w:rFonts w:hint="eastAsia" w:ascii="Times New Roman" w:hAnsi="Times New Roman" w:eastAsia="仿宋_GB2312" w:cs="Times New Roman"/>
                <w:caps w:val="0"/>
                <w:color w:val="auto"/>
                <w:spacing w:val="0"/>
                <w:w w:val="100"/>
                <w:kern w:val="2"/>
                <w:position w:val="0"/>
                <w:sz w:val="28"/>
                <w:szCs w:val="28"/>
                <w:lang w:val="en-US" w:bidi="ar-SA"/>
              </w:rPr>
              <w:t>局</w:t>
            </w:r>
          </w:p>
        </w:tc>
        <w:tc>
          <w:tcPr>
            <w:tcW w:w="2171" w:type="dxa"/>
            <w:noWrap w:val="0"/>
            <w:vAlign w:val="center"/>
          </w:tcPr>
          <w:p w14:paraId="457D5303">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3385304</w:t>
            </w:r>
          </w:p>
        </w:tc>
        <w:tc>
          <w:tcPr>
            <w:tcW w:w="1382" w:type="dxa"/>
            <w:noWrap w:val="0"/>
            <w:vAlign w:val="center"/>
          </w:tcPr>
          <w:p w14:paraId="2F9E6CE3">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6D2A2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09E96B04">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4</w:t>
            </w:r>
          </w:p>
        </w:tc>
        <w:tc>
          <w:tcPr>
            <w:tcW w:w="3487" w:type="dxa"/>
            <w:noWrap w:val="0"/>
            <w:vAlign w:val="center"/>
          </w:tcPr>
          <w:p w14:paraId="6EFAEE93">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cs="Times New Roman"/>
                <w:caps w:val="0"/>
                <w:color w:val="auto"/>
                <w:spacing w:val="0"/>
                <w:w w:val="100"/>
                <w:kern w:val="2"/>
                <w:position w:val="0"/>
                <w:sz w:val="28"/>
                <w:szCs w:val="28"/>
                <w:lang w:val="en-US" w:eastAsia="zh-CN" w:bidi="ar-SA"/>
              </w:rPr>
              <w:t>工信</w:t>
            </w:r>
            <w:r>
              <w:rPr>
                <w:rFonts w:hint="eastAsia" w:ascii="Times New Roman" w:hAnsi="Times New Roman" w:eastAsia="仿宋_GB2312" w:cs="Times New Roman"/>
                <w:caps w:val="0"/>
                <w:color w:val="auto"/>
                <w:spacing w:val="0"/>
                <w:w w:val="100"/>
                <w:kern w:val="2"/>
                <w:position w:val="0"/>
                <w:sz w:val="28"/>
                <w:szCs w:val="28"/>
                <w:lang w:val="en-US" w:bidi="ar-SA"/>
              </w:rPr>
              <w:t>局</w:t>
            </w:r>
          </w:p>
        </w:tc>
        <w:tc>
          <w:tcPr>
            <w:tcW w:w="2171" w:type="dxa"/>
            <w:noWrap w:val="0"/>
            <w:vAlign w:val="center"/>
          </w:tcPr>
          <w:p w14:paraId="0D6B9100">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6307719</w:t>
            </w:r>
          </w:p>
        </w:tc>
        <w:tc>
          <w:tcPr>
            <w:tcW w:w="1382" w:type="dxa"/>
            <w:noWrap w:val="0"/>
            <w:vAlign w:val="center"/>
          </w:tcPr>
          <w:p w14:paraId="7DDEAE49">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051FA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631EAAD5">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5</w:t>
            </w:r>
          </w:p>
        </w:tc>
        <w:tc>
          <w:tcPr>
            <w:tcW w:w="3487" w:type="dxa"/>
            <w:noWrap w:val="0"/>
            <w:vAlign w:val="center"/>
          </w:tcPr>
          <w:p w14:paraId="0EE4BBD9">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市</w:t>
            </w:r>
            <w:r>
              <w:rPr>
                <w:rFonts w:hint="eastAsia" w:ascii="Times New Roman" w:hAnsi="Times New Roman" w:eastAsia="仿宋_GB2312" w:cs="Times New Roman"/>
                <w:caps w:val="0"/>
                <w:color w:val="auto"/>
                <w:spacing w:val="0"/>
                <w:w w:val="100"/>
                <w:kern w:val="2"/>
                <w:position w:val="0"/>
                <w:sz w:val="28"/>
                <w:szCs w:val="28"/>
                <w:lang w:val="en-US" w:bidi="ar-SA"/>
              </w:rPr>
              <w:t>公安局</w:t>
            </w:r>
            <w:r>
              <w:rPr>
                <w:rFonts w:hint="eastAsia" w:ascii="Times New Roman" w:hAnsi="Times New Roman" w:eastAsia="仿宋_GB2312" w:cs="Times New Roman"/>
                <w:caps w:val="0"/>
                <w:color w:val="auto"/>
                <w:spacing w:val="0"/>
                <w:w w:val="100"/>
                <w:kern w:val="2"/>
                <w:position w:val="0"/>
                <w:sz w:val="28"/>
                <w:szCs w:val="28"/>
                <w:lang w:val="en-US" w:eastAsia="zh-CN" w:bidi="ar-SA"/>
              </w:rPr>
              <w:t>牧野分局</w:t>
            </w:r>
          </w:p>
        </w:tc>
        <w:tc>
          <w:tcPr>
            <w:tcW w:w="2171" w:type="dxa"/>
            <w:noWrap w:val="0"/>
            <w:vAlign w:val="center"/>
          </w:tcPr>
          <w:p w14:paraId="0ABBE2C6">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3362110</w:t>
            </w:r>
          </w:p>
        </w:tc>
        <w:tc>
          <w:tcPr>
            <w:tcW w:w="1382" w:type="dxa"/>
            <w:noWrap w:val="0"/>
            <w:vAlign w:val="center"/>
          </w:tcPr>
          <w:p w14:paraId="549A8602">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01BCB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1CBCF185">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6</w:t>
            </w:r>
          </w:p>
        </w:tc>
        <w:tc>
          <w:tcPr>
            <w:tcW w:w="3487" w:type="dxa"/>
            <w:noWrap w:val="0"/>
            <w:vAlign w:val="center"/>
          </w:tcPr>
          <w:p w14:paraId="03C1C74B">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民政局</w:t>
            </w:r>
          </w:p>
        </w:tc>
        <w:tc>
          <w:tcPr>
            <w:tcW w:w="2171" w:type="dxa"/>
            <w:noWrap w:val="0"/>
            <w:vAlign w:val="center"/>
          </w:tcPr>
          <w:p w14:paraId="7E2EB8E2">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3035232</w:t>
            </w:r>
          </w:p>
        </w:tc>
        <w:tc>
          <w:tcPr>
            <w:tcW w:w="1382" w:type="dxa"/>
            <w:noWrap w:val="0"/>
            <w:vAlign w:val="center"/>
          </w:tcPr>
          <w:p w14:paraId="41719AF3">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012D8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173CE06B">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7</w:t>
            </w:r>
          </w:p>
        </w:tc>
        <w:tc>
          <w:tcPr>
            <w:tcW w:w="3487" w:type="dxa"/>
            <w:noWrap w:val="0"/>
            <w:vAlign w:val="center"/>
          </w:tcPr>
          <w:p w14:paraId="353DE891">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司法局</w:t>
            </w:r>
          </w:p>
        </w:tc>
        <w:tc>
          <w:tcPr>
            <w:tcW w:w="2171" w:type="dxa"/>
            <w:noWrap w:val="0"/>
            <w:vAlign w:val="center"/>
          </w:tcPr>
          <w:p w14:paraId="161C911C">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3022148</w:t>
            </w:r>
          </w:p>
        </w:tc>
        <w:tc>
          <w:tcPr>
            <w:tcW w:w="1382" w:type="dxa"/>
            <w:noWrap w:val="0"/>
            <w:vAlign w:val="center"/>
          </w:tcPr>
          <w:p w14:paraId="63662F5F">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1B7A9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09307DFB">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8</w:t>
            </w:r>
          </w:p>
        </w:tc>
        <w:tc>
          <w:tcPr>
            <w:tcW w:w="3487" w:type="dxa"/>
            <w:noWrap w:val="0"/>
            <w:vAlign w:val="center"/>
          </w:tcPr>
          <w:p w14:paraId="72AEF191">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财政局</w:t>
            </w:r>
          </w:p>
        </w:tc>
        <w:tc>
          <w:tcPr>
            <w:tcW w:w="2171" w:type="dxa"/>
            <w:noWrap w:val="0"/>
            <w:vAlign w:val="center"/>
          </w:tcPr>
          <w:p w14:paraId="1C96D6D4">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3069571</w:t>
            </w:r>
          </w:p>
        </w:tc>
        <w:tc>
          <w:tcPr>
            <w:tcW w:w="1382" w:type="dxa"/>
            <w:noWrap w:val="0"/>
            <w:vAlign w:val="center"/>
          </w:tcPr>
          <w:p w14:paraId="7187F489">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69CAA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4D5E53D7">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9</w:t>
            </w:r>
          </w:p>
        </w:tc>
        <w:tc>
          <w:tcPr>
            <w:tcW w:w="3487" w:type="dxa"/>
            <w:noWrap w:val="0"/>
            <w:vAlign w:val="center"/>
          </w:tcPr>
          <w:p w14:paraId="051DD333">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人社局</w:t>
            </w:r>
          </w:p>
        </w:tc>
        <w:tc>
          <w:tcPr>
            <w:tcW w:w="2171" w:type="dxa"/>
            <w:noWrap w:val="0"/>
            <w:vAlign w:val="center"/>
          </w:tcPr>
          <w:p w14:paraId="28401546">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3069576</w:t>
            </w:r>
          </w:p>
        </w:tc>
        <w:tc>
          <w:tcPr>
            <w:tcW w:w="1382" w:type="dxa"/>
            <w:noWrap w:val="0"/>
            <w:vAlign w:val="center"/>
          </w:tcPr>
          <w:p w14:paraId="22323189">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076B2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exact"/>
          <w:jc w:val="center"/>
        </w:trPr>
        <w:tc>
          <w:tcPr>
            <w:tcW w:w="958" w:type="dxa"/>
            <w:noWrap w:val="0"/>
            <w:vAlign w:val="center"/>
          </w:tcPr>
          <w:p w14:paraId="0C1C9502">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10</w:t>
            </w:r>
          </w:p>
        </w:tc>
        <w:tc>
          <w:tcPr>
            <w:tcW w:w="3487" w:type="dxa"/>
            <w:noWrap w:val="0"/>
            <w:vAlign w:val="center"/>
          </w:tcPr>
          <w:p w14:paraId="537498DE">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cs="Times New Roman"/>
                <w:caps w:val="0"/>
                <w:color w:val="auto"/>
                <w:spacing w:val="0"/>
                <w:w w:val="100"/>
                <w:kern w:val="2"/>
                <w:position w:val="0"/>
                <w:sz w:val="28"/>
                <w:szCs w:val="28"/>
                <w:lang w:val="en-US" w:eastAsia="zh-CN" w:bidi="ar-SA"/>
              </w:rPr>
              <w:t>市</w:t>
            </w:r>
            <w:r>
              <w:rPr>
                <w:rFonts w:hint="eastAsia" w:ascii="Times New Roman" w:hAnsi="Times New Roman" w:eastAsia="仿宋_GB2312" w:cs="Times New Roman"/>
                <w:caps w:val="0"/>
                <w:color w:val="auto"/>
                <w:spacing w:val="0"/>
                <w:w w:val="100"/>
                <w:kern w:val="2"/>
                <w:position w:val="0"/>
                <w:sz w:val="28"/>
                <w:szCs w:val="28"/>
                <w:lang w:val="en-US" w:bidi="ar-SA"/>
              </w:rPr>
              <w:t>资源规划局</w:t>
            </w:r>
            <w:r>
              <w:rPr>
                <w:rFonts w:hint="eastAsia" w:ascii="Times New Roman" w:hAnsi="Times New Roman" w:eastAsia="仿宋_GB2312" w:cs="Times New Roman"/>
                <w:caps w:val="0"/>
                <w:color w:val="auto"/>
                <w:spacing w:val="0"/>
                <w:w w:val="100"/>
                <w:kern w:val="2"/>
                <w:position w:val="0"/>
                <w:sz w:val="28"/>
                <w:szCs w:val="28"/>
                <w:lang w:val="en-US" w:eastAsia="zh-CN" w:bidi="ar-SA"/>
              </w:rPr>
              <w:t>第三事务中心</w:t>
            </w:r>
          </w:p>
        </w:tc>
        <w:tc>
          <w:tcPr>
            <w:tcW w:w="2171" w:type="dxa"/>
            <w:noWrap w:val="0"/>
            <w:vAlign w:val="center"/>
          </w:tcPr>
          <w:p w14:paraId="1DC42658">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3023327</w:t>
            </w:r>
          </w:p>
        </w:tc>
        <w:tc>
          <w:tcPr>
            <w:tcW w:w="1382" w:type="dxa"/>
            <w:noWrap w:val="0"/>
            <w:vAlign w:val="center"/>
          </w:tcPr>
          <w:p w14:paraId="7C52759D">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09957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exact"/>
          <w:jc w:val="center"/>
        </w:trPr>
        <w:tc>
          <w:tcPr>
            <w:tcW w:w="958" w:type="dxa"/>
            <w:noWrap w:val="0"/>
            <w:vAlign w:val="center"/>
          </w:tcPr>
          <w:p w14:paraId="60681447">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11</w:t>
            </w:r>
          </w:p>
        </w:tc>
        <w:tc>
          <w:tcPr>
            <w:tcW w:w="3487" w:type="dxa"/>
            <w:noWrap w:val="0"/>
            <w:vAlign w:val="center"/>
          </w:tcPr>
          <w:p w14:paraId="35811B8E">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市</w:t>
            </w:r>
            <w:r>
              <w:rPr>
                <w:rFonts w:hint="eastAsia" w:ascii="Times New Roman" w:hAnsi="Times New Roman" w:eastAsia="仿宋_GB2312" w:cs="Times New Roman"/>
                <w:caps w:val="0"/>
                <w:color w:val="auto"/>
                <w:spacing w:val="0"/>
                <w:w w:val="100"/>
                <w:kern w:val="2"/>
                <w:position w:val="0"/>
                <w:sz w:val="28"/>
                <w:szCs w:val="28"/>
                <w:lang w:val="en-US" w:bidi="ar-SA"/>
              </w:rPr>
              <w:t>生态环境局</w:t>
            </w:r>
            <w:r>
              <w:rPr>
                <w:rFonts w:hint="eastAsia" w:ascii="Times New Roman" w:hAnsi="Times New Roman" w:cs="Times New Roman"/>
                <w:caps w:val="0"/>
                <w:color w:val="auto"/>
                <w:spacing w:val="0"/>
                <w:w w:val="100"/>
                <w:kern w:val="2"/>
                <w:position w:val="0"/>
                <w:sz w:val="28"/>
                <w:szCs w:val="28"/>
                <w:lang w:val="en-US" w:eastAsia="zh-CN" w:bidi="ar-SA"/>
              </w:rPr>
              <w:t>牧野分局</w:t>
            </w:r>
          </w:p>
        </w:tc>
        <w:tc>
          <w:tcPr>
            <w:tcW w:w="2171" w:type="dxa"/>
            <w:noWrap w:val="0"/>
            <w:vAlign w:val="center"/>
          </w:tcPr>
          <w:p w14:paraId="24F505EE">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3021389</w:t>
            </w:r>
          </w:p>
        </w:tc>
        <w:tc>
          <w:tcPr>
            <w:tcW w:w="1382" w:type="dxa"/>
            <w:noWrap w:val="0"/>
            <w:vAlign w:val="center"/>
          </w:tcPr>
          <w:p w14:paraId="6DD54F10">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08E53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53CC4B0A">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12</w:t>
            </w:r>
          </w:p>
        </w:tc>
        <w:tc>
          <w:tcPr>
            <w:tcW w:w="3487" w:type="dxa"/>
            <w:noWrap w:val="0"/>
            <w:vAlign w:val="center"/>
          </w:tcPr>
          <w:p w14:paraId="7565C064">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建设</w:t>
            </w:r>
            <w:r>
              <w:rPr>
                <w:rFonts w:hint="eastAsia" w:ascii="Times New Roman" w:hAnsi="Times New Roman" w:eastAsia="仿宋_GB2312" w:cs="Times New Roman"/>
                <w:caps w:val="0"/>
                <w:color w:val="auto"/>
                <w:spacing w:val="0"/>
                <w:w w:val="100"/>
                <w:kern w:val="2"/>
                <w:position w:val="0"/>
                <w:sz w:val="28"/>
                <w:szCs w:val="28"/>
                <w:lang w:val="en-US" w:bidi="ar-SA"/>
              </w:rPr>
              <w:t>局</w:t>
            </w:r>
          </w:p>
        </w:tc>
        <w:tc>
          <w:tcPr>
            <w:tcW w:w="2171" w:type="dxa"/>
            <w:noWrap w:val="0"/>
            <w:vAlign w:val="center"/>
          </w:tcPr>
          <w:p w14:paraId="6DE21F15">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3054204</w:t>
            </w:r>
          </w:p>
        </w:tc>
        <w:tc>
          <w:tcPr>
            <w:tcW w:w="1382" w:type="dxa"/>
            <w:noWrap w:val="0"/>
            <w:vAlign w:val="center"/>
          </w:tcPr>
          <w:p w14:paraId="6CD69BFE">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5B0A0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02C5FB98">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13</w:t>
            </w:r>
          </w:p>
        </w:tc>
        <w:tc>
          <w:tcPr>
            <w:tcW w:w="3487" w:type="dxa"/>
            <w:noWrap w:val="0"/>
            <w:vAlign w:val="center"/>
          </w:tcPr>
          <w:p w14:paraId="1325E9D3">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交通运输局</w:t>
            </w:r>
          </w:p>
        </w:tc>
        <w:tc>
          <w:tcPr>
            <w:tcW w:w="2171" w:type="dxa"/>
            <w:noWrap w:val="0"/>
            <w:vAlign w:val="center"/>
          </w:tcPr>
          <w:p w14:paraId="70B1ED5E">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3033337</w:t>
            </w:r>
          </w:p>
        </w:tc>
        <w:tc>
          <w:tcPr>
            <w:tcW w:w="1382" w:type="dxa"/>
            <w:noWrap w:val="0"/>
            <w:vAlign w:val="center"/>
          </w:tcPr>
          <w:p w14:paraId="7A901591">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232CC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33F583CA">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14</w:t>
            </w:r>
          </w:p>
        </w:tc>
        <w:tc>
          <w:tcPr>
            <w:tcW w:w="3487" w:type="dxa"/>
            <w:noWrap w:val="0"/>
            <w:vAlign w:val="center"/>
          </w:tcPr>
          <w:p w14:paraId="62CE5E2E">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农业农村局</w:t>
            </w:r>
          </w:p>
        </w:tc>
        <w:tc>
          <w:tcPr>
            <w:tcW w:w="2171" w:type="dxa"/>
            <w:noWrap w:val="0"/>
            <w:vAlign w:val="center"/>
          </w:tcPr>
          <w:p w14:paraId="34FABD02">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5828118</w:t>
            </w:r>
          </w:p>
        </w:tc>
        <w:tc>
          <w:tcPr>
            <w:tcW w:w="1382" w:type="dxa"/>
            <w:noWrap w:val="0"/>
            <w:vAlign w:val="center"/>
          </w:tcPr>
          <w:p w14:paraId="4FDB02CC">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379B3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783F4C45">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15</w:t>
            </w:r>
          </w:p>
        </w:tc>
        <w:tc>
          <w:tcPr>
            <w:tcW w:w="3487" w:type="dxa"/>
            <w:noWrap w:val="0"/>
            <w:vAlign w:val="center"/>
          </w:tcPr>
          <w:p w14:paraId="0FE84E3B">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商务局</w:t>
            </w:r>
          </w:p>
        </w:tc>
        <w:tc>
          <w:tcPr>
            <w:tcW w:w="2171" w:type="dxa"/>
            <w:noWrap w:val="0"/>
            <w:vAlign w:val="center"/>
          </w:tcPr>
          <w:p w14:paraId="06E84527">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3398585</w:t>
            </w:r>
          </w:p>
        </w:tc>
        <w:tc>
          <w:tcPr>
            <w:tcW w:w="1382" w:type="dxa"/>
            <w:noWrap w:val="0"/>
            <w:vAlign w:val="center"/>
          </w:tcPr>
          <w:p w14:paraId="21B2E852">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553C9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46921C9F">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16</w:t>
            </w:r>
          </w:p>
        </w:tc>
        <w:tc>
          <w:tcPr>
            <w:tcW w:w="3487" w:type="dxa"/>
            <w:noWrap w:val="0"/>
            <w:vAlign w:val="center"/>
          </w:tcPr>
          <w:p w14:paraId="77C24A2D">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文旅局</w:t>
            </w:r>
          </w:p>
        </w:tc>
        <w:tc>
          <w:tcPr>
            <w:tcW w:w="2171" w:type="dxa"/>
            <w:noWrap w:val="0"/>
            <w:vAlign w:val="center"/>
          </w:tcPr>
          <w:p w14:paraId="69259B1A">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3069653</w:t>
            </w:r>
          </w:p>
        </w:tc>
        <w:tc>
          <w:tcPr>
            <w:tcW w:w="1382" w:type="dxa"/>
            <w:noWrap w:val="0"/>
            <w:vAlign w:val="center"/>
          </w:tcPr>
          <w:p w14:paraId="4EBE43D3">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20F6C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46592F39">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17</w:t>
            </w:r>
          </w:p>
        </w:tc>
        <w:tc>
          <w:tcPr>
            <w:tcW w:w="3487" w:type="dxa"/>
            <w:noWrap w:val="0"/>
            <w:vAlign w:val="center"/>
          </w:tcPr>
          <w:p w14:paraId="0CCEB5B2">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卫</w:t>
            </w:r>
            <w:r>
              <w:rPr>
                <w:rFonts w:hint="eastAsia" w:ascii="Times New Roman" w:hAnsi="Times New Roman" w:cs="Times New Roman"/>
                <w:caps w:val="0"/>
                <w:color w:val="auto"/>
                <w:spacing w:val="0"/>
                <w:w w:val="100"/>
                <w:kern w:val="2"/>
                <w:position w:val="0"/>
                <w:sz w:val="28"/>
                <w:szCs w:val="28"/>
                <w:lang w:val="en-US" w:eastAsia="zh-CN" w:bidi="ar-SA"/>
              </w:rPr>
              <w:t>生</w:t>
            </w:r>
            <w:r>
              <w:rPr>
                <w:rFonts w:hint="eastAsia" w:ascii="Times New Roman" w:hAnsi="Times New Roman" w:eastAsia="仿宋_GB2312" w:cs="Times New Roman"/>
                <w:caps w:val="0"/>
                <w:color w:val="auto"/>
                <w:spacing w:val="0"/>
                <w:w w:val="100"/>
                <w:kern w:val="2"/>
                <w:position w:val="0"/>
                <w:sz w:val="28"/>
                <w:szCs w:val="28"/>
                <w:lang w:val="en-US" w:bidi="ar-SA"/>
              </w:rPr>
              <w:t>健</w:t>
            </w:r>
            <w:r>
              <w:rPr>
                <w:rFonts w:hint="eastAsia" w:ascii="Times New Roman" w:hAnsi="Times New Roman" w:cs="Times New Roman"/>
                <w:caps w:val="0"/>
                <w:color w:val="auto"/>
                <w:spacing w:val="0"/>
                <w:w w:val="100"/>
                <w:kern w:val="2"/>
                <w:position w:val="0"/>
                <w:sz w:val="28"/>
                <w:szCs w:val="28"/>
                <w:lang w:val="en-US" w:eastAsia="zh-CN" w:bidi="ar-SA"/>
              </w:rPr>
              <w:t>健康委员会</w:t>
            </w:r>
          </w:p>
        </w:tc>
        <w:tc>
          <w:tcPr>
            <w:tcW w:w="2171" w:type="dxa"/>
            <w:noWrap w:val="0"/>
            <w:vAlign w:val="center"/>
          </w:tcPr>
          <w:p w14:paraId="0AB74620">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3767500</w:t>
            </w:r>
          </w:p>
        </w:tc>
        <w:tc>
          <w:tcPr>
            <w:tcW w:w="1382" w:type="dxa"/>
            <w:noWrap w:val="0"/>
            <w:vAlign w:val="center"/>
          </w:tcPr>
          <w:p w14:paraId="60E7495D">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07BE1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1C069C88">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18</w:t>
            </w:r>
          </w:p>
        </w:tc>
        <w:tc>
          <w:tcPr>
            <w:tcW w:w="3487" w:type="dxa"/>
            <w:noWrap w:val="0"/>
            <w:vAlign w:val="center"/>
          </w:tcPr>
          <w:p w14:paraId="73DB0F55">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审计局</w:t>
            </w:r>
          </w:p>
        </w:tc>
        <w:tc>
          <w:tcPr>
            <w:tcW w:w="2171" w:type="dxa"/>
            <w:noWrap w:val="0"/>
            <w:vAlign w:val="center"/>
          </w:tcPr>
          <w:p w14:paraId="42EF3750">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3069581</w:t>
            </w:r>
          </w:p>
        </w:tc>
        <w:tc>
          <w:tcPr>
            <w:tcW w:w="1382" w:type="dxa"/>
            <w:noWrap w:val="0"/>
            <w:vAlign w:val="center"/>
          </w:tcPr>
          <w:p w14:paraId="34FD21C4">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4B728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4E2D06E2">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19</w:t>
            </w:r>
          </w:p>
        </w:tc>
        <w:tc>
          <w:tcPr>
            <w:tcW w:w="3487" w:type="dxa"/>
            <w:noWrap w:val="0"/>
            <w:vAlign w:val="center"/>
          </w:tcPr>
          <w:p w14:paraId="55283D55">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统计局</w:t>
            </w:r>
          </w:p>
        </w:tc>
        <w:tc>
          <w:tcPr>
            <w:tcW w:w="2171" w:type="dxa"/>
            <w:noWrap w:val="0"/>
            <w:vAlign w:val="center"/>
          </w:tcPr>
          <w:p w14:paraId="7953DF5E">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3069592</w:t>
            </w:r>
          </w:p>
        </w:tc>
        <w:tc>
          <w:tcPr>
            <w:tcW w:w="1382" w:type="dxa"/>
            <w:noWrap w:val="0"/>
            <w:vAlign w:val="center"/>
          </w:tcPr>
          <w:p w14:paraId="0FAFCC72">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42DED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6011BECB">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20</w:t>
            </w:r>
          </w:p>
        </w:tc>
        <w:tc>
          <w:tcPr>
            <w:tcW w:w="3487" w:type="dxa"/>
            <w:noWrap w:val="0"/>
            <w:vAlign w:val="center"/>
          </w:tcPr>
          <w:p w14:paraId="7944F79F">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医疗保障局</w:t>
            </w:r>
          </w:p>
        </w:tc>
        <w:tc>
          <w:tcPr>
            <w:tcW w:w="2171" w:type="dxa"/>
            <w:noWrap w:val="0"/>
            <w:vAlign w:val="center"/>
          </w:tcPr>
          <w:p w14:paraId="44DD3BF9">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5830765</w:t>
            </w:r>
          </w:p>
        </w:tc>
        <w:tc>
          <w:tcPr>
            <w:tcW w:w="1382" w:type="dxa"/>
            <w:noWrap w:val="0"/>
            <w:vAlign w:val="center"/>
          </w:tcPr>
          <w:p w14:paraId="327BE6AB">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0C03B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2DCBD73E">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21</w:t>
            </w:r>
          </w:p>
        </w:tc>
        <w:tc>
          <w:tcPr>
            <w:tcW w:w="3487" w:type="dxa"/>
            <w:noWrap w:val="0"/>
            <w:vAlign w:val="center"/>
          </w:tcPr>
          <w:p w14:paraId="624E3412">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区</w:t>
            </w:r>
            <w:r>
              <w:rPr>
                <w:rFonts w:hint="eastAsia" w:ascii="Times New Roman" w:hAnsi="Times New Roman" w:eastAsia="仿宋_GB2312" w:cs="Times New Roman"/>
                <w:caps w:val="0"/>
                <w:color w:val="auto"/>
                <w:spacing w:val="0"/>
                <w:w w:val="100"/>
                <w:kern w:val="2"/>
                <w:position w:val="0"/>
                <w:sz w:val="28"/>
                <w:szCs w:val="28"/>
                <w:lang w:val="en-US" w:bidi="ar-SA"/>
              </w:rPr>
              <w:t>人防办</w:t>
            </w:r>
          </w:p>
        </w:tc>
        <w:tc>
          <w:tcPr>
            <w:tcW w:w="2171" w:type="dxa"/>
            <w:noWrap w:val="0"/>
            <w:vAlign w:val="center"/>
          </w:tcPr>
          <w:p w14:paraId="5F72DEF0">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18537301516</w:t>
            </w:r>
          </w:p>
        </w:tc>
        <w:tc>
          <w:tcPr>
            <w:tcW w:w="1382" w:type="dxa"/>
            <w:noWrap w:val="0"/>
            <w:vAlign w:val="center"/>
          </w:tcPr>
          <w:p w14:paraId="30E4EAED">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404B4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0DFBE120">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22</w:t>
            </w:r>
          </w:p>
        </w:tc>
        <w:tc>
          <w:tcPr>
            <w:tcW w:w="3487" w:type="dxa"/>
            <w:noWrap w:val="0"/>
            <w:vAlign w:val="center"/>
          </w:tcPr>
          <w:p w14:paraId="1ACC4DF4">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人武部</w:t>
            </w:r>
          </w:p>
        </w:tc>
        <w:tc>
          <w:tcPr>
            <w:tcW w:w="2171" w:type="dxa"/>
            <w:noWrap w:val="0"/>
            <w:vAlign w:val="center"/>
          </w:tcPr>
          <w:p w14:paraId="5C2D2F9A">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3026238</w:t>
            </w:r>
          </w:p>
        </w:tc>
        <w:tc>
          <w:tcPr>
            <w:tcW w:w="1382" w:type="dxa"/>
            <w:noWrap w:val="0"/>
            <w:vAlign w:val="center"/>
          </w:tcPr>
          <w:p w14:paraId="072C4DA8">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75AE1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522BBB11">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23</w:t>
            </w:r>
          </w:p>
        </w:tc>
        <w:tc>
          <w:tcPr>
            <w:tcW w:w="3487" w:type="dxa"/>
            <w:noWrap w:val="0"/>
            <w:vAlign w:val="center"/>
          </w:tcPr>
          <w:p w14:paraId="19B53DAB">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消防</w:t>
            </w:r>
            <w:r>
              <w:rPr>
                <w:rFonts w:hint="eastAsia" w:ascii="Times New Roman" w:hAnsi="Times New Roman" w:eastAsia="仿宋_GB2312" w:cs="Times New Roman"/>
                <w:caps w:val="0"/>
                <w:color w:val="auto"/>
                <w:spacing w:val="0"/>
                <w:w w:val="100"/>
                <w:kern w:val="2"/>
                <w:position w:val="0"/>
                <w:sz w:val="28"/>
                <w:szCs w:val="28"/>
                <w:lang w:val="en-US" w:eastAsia="zh-CN" w:bidi="ar-SA"/>
              </w:rPr>
              <w:t>救援大</w:t>
            </w:r>
            <w:r>
              <w:rPr>
                <w:rFonts w:hint="eastAsia" w:ascii="Times New Roman" w:hAnsi="Times New Roman" w:eastAsia="仿宋_GB2312" w:cs="Times New Roman"/>
                <w:caps w:val="0"/>
                <w:color w:val="auto"/>
                <w:spacing w:val="0"/>
                <w:w w:val="100"/>
                <w:kern w:val="2"/>
                <w:position w:val="0"/>
                <w:sz w:val="28"/>
                <w:szCs w:val="28"/>
                <w:lang w:val="en-US" w:bidi="ar-SA"/>
              </w:rPr>
              <w:t>队</w:t>
            </w:r>
          </w:p>
        </w:tc>
        <w:tc>
          <w:tcPr>
            <w:tcW w:w="2171" w:type="dxa"/>
            <w:noWrap w:val="0"/>
            <w:vAlign w:val="center"/>
          </w:tcPr>
          <w:p w14:paraId="73423A5B">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7150985</w:t>
            </w:r>
          </w:p>
        </w:tc>
        <w:tc>
          <w:tcPr>
            <w:tcW w:w="1382" w:type="dxa"/>
            <w:noWrap w:val="0"/>
            <w:vAlign w:val="center"/>
          </w:tcPr>
          <w:p w14:paraId="58BAFB53">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4A168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1C677658">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24</w:t>
            </w:r>
          </w:p>
        </w:tc>
        <w:tc>
          <w:tcPr>
            <w:tcW w:w="3487" w:type="dxa"/>
            <w:noWrap w:val="0"/>
            <w:vAlign w:val="center"/>
          </w:tcPr>
          <w:p w14:paraId="38421CE8">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税务局</w:t>
            </w:r>
          </w:p>
        </w:tc>
        <w:tc>
          <w:tcPr>
            <w:tcW w:w="2171" w:type="dxa"/>
            <w:noWrap w:val="0"/>
            <w:vAlign w:val="center"/>
          </w:tcPr>
          <w:p w14:paraId="0C3A91E2">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3368653</w:t>
            </w:r>
          </w:p>
        </w:tc>
        <w:tc>
          <w:tcPr>
            <w:tcW w:w="1382" w:type="dxa"/>
            <w:noWrap w:val="0"/>
            <w:vAlign w:val="center"/>
          </w:tcPr>
          <w:p w14:paraId="36520421">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35E97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1DBFC0E6">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25</w:t>
            </w:r>
          </w:p>
        </w:tc>
        <w:tc>
          <w:tcPr>
            <w:tcW w:w="3487" w:type="dxa"/>
            <w:noWrap w:val="0"/>
            <w:vAlign w:val="center"/>
          </w:tcPr>
          <w:p w14:paraId="512FB0F1">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应急局</w:t>
            </w:r>
          </w:p>
        </w:tc>
        <w:tc>
          <w:tcPr>
            <w:tcW w:w="2171" w:type="dxa"/>
            <w:noWrap w:val="0"/>
            <w:vAlign w:val="center"/>
          </w:tcPr>
          <w:p w14:paraId="4486BFA8">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3069619</w:t>
            </w:r>
          </w:p>
        </w:tc>
        <w:tc>
          <w:tcPr>
            <w:tcW w:w="1382" w:type="dxa"/>
            <w:noWrap w:val="0"/>
            <w:vAlign w:val="center"/>
          </w:tcPr>
          <w:p w14:paraId="6FC76E68">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3950E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958" w:type="dxa"/>
            <w:noWrap w:val="0"/>
            <w:vAlign w:val="center"/>
          </w:tcPr>
          <w:p w14:paraId="17AC401B">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26</w:t>
            </w:r>
          </w:p>
        </w:tc>
        <w:tc>
          <w:tcPr>
            <w:tcW w:w="3487" w:type="dxa"/>
            <w:noWrap w:val="0"/>
            <w:vAlign w:val="center"/>
          </w:tcPr>
          <w:p w14:paraId="0F538F3A">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cs="Times New Roman"/>
                <w:caps w:val="0"/>
                <w:color w:val="auto"/>
                <w:spacing w:val="0"/>
                <w:w w:val="100"/>
                <w:kern w:val="2"/>
                <w:position w:val="0"/>
                <w:sz w:val="28"/>
                <w:szCs w:val="28"/>
                <w:lang w:val="en-US" w:eastAsia="zh-CN" w:bidi="ar-SA"/>
              </w:rPr>
              <w:t>国网新乡</w:t>
            </w:r>
            <w:r>
              <w:rPr>
                <w:rFonts w:hint="eastAsia" w:ascii="Times New Roman" w:hAnsi="Times New Roman" w:eastAsia="仿宋_GB2312" w:cs="Times New Roman"/>
                <w:caps w:val="0"/>
                <w:color w:val="auto"/>
                <w:spacing w:val="0"/>
                <w:w w:val="100"/>
                <w:kern w:val="2"/>
                <w:position w:val="0"/>
                <w:sz w:val="28"/>
                <w:szCs w:val="28"/>
                <w:lang w:val="en-US" w:bidi="ar-SA"/>
              </w:rPr>
              <w:t>供电公司</w:t>
            </w:r>
          </w:p>
        </w:tc>
        <w:tc>
          <w:tcPr>
            <w:tcW w:w="2171" w:type="dxa"/>
            <w:noWrap w:val="0"/>
            <w:vAlign w:val="center"/>
          </w:tcPr>
          <w:p w14:paraId="7E9C5F81">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15083122050</w:t>
            </w:r>
          </w:p>
        </w:tc>
        <w:tc>
          <w:tcPr>
            <w:tcW w:w="1382" w:type="dxa"/>
            <w:noWrap w:val="0"/>
            <w:vAlign w:val="center"/>
          </w:tcPr>
          <w:p w14:paraId="1A062B52">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r w14:paraId="41588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exact"/>
          <w:jc w:val="center"/>
        </w:trPr>
        <w:tc>
          <w:tcPr>
            <w:tcW w:w="958" w:type="dxa"/>
            <w:noWrap w:val="0"/>
            <w:vAlign w:val="center"/>
          </w:tcPr>
          <w:p w14:paraId="7F1ED98F">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27</w:t>
            </w:r>
          </w:p>
        </w:tc>
        <w:tc>
          <w:tcPr>
            <w:tcW w:w="3487" w:type="dxa"/>
            <w:noWrap w:val="0"/>
            <w:vAlign w:val="center"/>
          </w:tcPr>
          <w:p w14:paraId="022B07CB">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eastAsia" w:ascii="Times New Roman" w:hAnsi="Times New Roman" w:eastAsia="仿宋_GB2312" w:cs="Times New Roman"/>
                <w:caps w:val="0"/>
                <w:color w:val="auto"/>
                <w:spacing w:val="0"/>
                <w:w w:val="100"/>
                <w:kern w:val="2"/>
                <w:position w:val="0"/>
                <w:sz w:val="28"/>
                <w:szCs w:val="28"/>
                <w:lang w:val="en-US" w:bidi="ar-SA"/>
              </w:rPr>
            </w:pPr>
            <w:r>
              <w:rPr>
                <w:rFonts w:hint="eastAsia" w:ascii="Times New Roman" w:hAnsi="Times New Roman" w:eastAsia="仿宋_GB2312" w:cs="Times New Roman"/>
                <w:caps w:val="0"/>
                <w:color w:val="auto"/>
                <w:spacing w:val="0"/>
                <w:w w:val="100"/>
                <w:kern w:val="2"/>
                <w:position w:val="0"/>
                <w:sz w:val="28"/>
                <w:szCs w:val="28"/>
                <w:lang w:val="en-US" w:bidi="ar-SA"/>
              </w:rPr>
              <w:t>红十字会</w:t>
            </w:r>
          </w:p>
        </w:tc>
        <w:tc>
          <w:tcPr>
            <w:tcW w:w="2171" w:type="dxa"/>
            <w:noWrap w:val="0"/>
            <w:vAlign w:val="center"/>
          </w:tcPr>
          <w:p w14:paraId="1EF2C903">
            <w:pPr>
              <w:keepNext w:val="0"/>
              <w:keepLines w:val="0"/>
              <w:pageBreakBefore w:val="0"/>
              <w:kinsoku/>
              <w:wordWrap/>
              <w:topLinePunct w:val="0"/>
              <w:autoSpaceDE/>
              <w:autoSpaceDN/>
              <w:bidi w:val="0"/>
              <w:snapToGrid w:val="0"/>
              <w:spacing w:before="0" w:after="0" w:line="240" w:lineRule="auto"/>
              <w:ind w:right="0" w:rightChars="0"/>
              <w:jc w:val="center"/>
              <w:textAlignment w:val="auto"/>
              <w:rPr>
                <w:rFonts w:hint="default" w:ascii="Times New Roman" w:hAnsi="Times New Roman" w:eastAsia="仿宋_GB2312" w:cs="Times New Roman"/>
                <w:caps w:val="0"/>
                <w:color w:val="auto"/>
                <w:spacing w:val="0"/>
                <w:w w:val="100"/>
                <w:kern w:val="2"/>
                <w:position w:val="0"/>
                <w:sz w:val="28"/>
                <w:szCs w:val="28"/>
                <w:lang w:val="en-US" w:eastAsia="zh-CN" w:bidi="ar-SA"/>
              </w:rPr>
            </w:pPr>
            <w:r>
              <w:rPr>
                <w:rFonts w:hint="eastAsia" w:ascii="Times New Roman" w:hAnsi="Times New Roman" w:eastAsia="仿宋_GB2312" w:cs="Times New Roman"/>
                <w:caps w:val="0"/>
                <w:color w:val="auto"/>
                <w:spacing w:val="0"/>
                <w:w w:val="100"/>
                <w:kern w:val="2"/>
                <w:position w:val="0"/>
                <w:sz w:val="28"/>
                <w:szCs w:val="28"/>
                <w:lang w:val="en-US" w:eastAsia="zh-CN" w:bidi="ar-SA"/>
              </w:rPr>
              <w:t>13703738227</w:t>
            </w:r>
          </w:p>
        </w:tc>
        <w:tc>
          <w:tcPr>
            <w:tcW w:w="1382" w:type="dxa"/>
            <w:noWrap w:val="0"/>
            <w:vAlign w:val="center"/>
          </w:tcPr>
          <w:p w14:paraId="78081296">
            <w:pPr>
              <w:keepNext w:val="0"/>
              <w:keepLines w:val="0"/>
              <w:pageBreakBefore w:val="0"/>
              <w:kinsoku/>
              <w:wordWrap/>
              <w:topLinePunct w:val="0"/>
              <w:autoSpaceDE/>
              <w:autoSpaceDN/>
              <w:bidi w:val="0"/>
              <w:snapToGrid w:val="0"/>
              <w:spacing w:before="0" w:after="0" w:line="240" w:lineRule="auto"/>
              <w:ind w:left="0" w:leftChars="0" w:right="0" w:rightChars="0" w:firstLine="640" w:firstLineChars="200"/>
              <w:jc w:val="center"/>
              <w:textAlignment w:val="auto"/>
              <w:rPr>
                <w:rFonts w:hint="eastAsia" w:ascii="Times New Roman" w:hAnsi="Times New Roman" w:eastAsia="仿宋_GB2312" w:cs="Times New Roman"/>
                <w:caps w:val="0"/>
                <w:color w:val="auto"/>
                <w:spacing w:val="0"/>
                <w:w w:val="100"/>
                <w:kern w:val="2"/>
                <w:position w:val="0"/>
                <w:sz w:val="32"/>
                <w:szCs w:val="32"/>
                <w:lang w:val="en-US" w:bidi="ar-SA"/>
              </w:rPr>
            </w:pPr>
          </w:p>
        </w:tc>
      </w:tr>
    </w:tbl>
    <w:p w14:paraId="0549E8BB">
      <w:pPr>
        <w:pStyle w:val="4"/>
        <w:spacing w:line="578" w:lineRule="exact"/>
        <w:jc w:val="both"/>
        <w:rPr>
          <w:rFonts w:hint="eastAsia" w:ascii="黑体" w:hAnsi="黑体" w:eastAsia="黑体"/>
          <w:color w:val="auto"/>
          <w:szCs w:val="32"/>
          <w:lang w:val="en-US" w:eastAsia="zh-CN"/>
        </w:rPr>
      </w:pPr>
    </w:p>
    <w:sectPr>
      <w:headerReference r:id="rId7" w:type="default"/>
      <w:footerReference r:id="rId8" w:type="default"/>
      <w:pgSz w:w="11910" w:h="16840"/>
      <w:pgMar w:top="1520" w:right="1520" w:bottom="280" w:left="1680" w:header="720" w:footer="720" w:gutter="0"/>
      <w:lnNumType w:countBy="0" w:restart="continuous"/>
      <w:pgNumType w:fmt="decimal"/>
      <w:cols w:space="720" w:num="1"/>
      <mc:AlternateContent>
        <mc:Choice Requires="wpsCustomData">
          <wpsCustomData:blankLineNoLineNum/>
        </mc:Choice>
      </mc:AlternateContent>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209F9E5-9833-407B-85A9-4C2A3648A36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embedRegular r:id="rId2" w:fontKey="{46236477-D346-479A-AC82-2849A34AF0FC}"/>
  </w:font>
  <w:font w:name="仿宋_GB2312">
    <w:panose1 w:val="02010609030101010101"/>
    <w:charset w:val="86"/>
    <w:family w:val="modern"/>
    <w:pitch w:val="default"/>
    <w:sig w:usb0="00000001" w:usb1="080E0000" w:usb2="00000000" w:usb3="00000000" w:csb0="00040000" w:csb1="00000000"/>
    <w:embedRegular r:id="rId3" w:fontKey="{011004F1-AF6D-4B51-A626-C01734FC6D2C}"/>
  </w:font>
  <w:font w:name="方正仿宋_GBK">
    <w:altName w:val="仿宋"/>
    <w:panose1 w:val="00000000000000000000"/>
    <w:charset w:val="86"/>
    <w:family w:val="auto"/>
    <w:pitch w:val="default"/>
    <w:sig w:usb0="00000000" w:usb1="00000000" w:usb2="00000010" w:usb3="00000000" w:csb0="00040000" w:csb1="00000000"/>
    <w:embedRegular r:id="rId4" w:fontKey="{EF899AD9-2701-420D-8682-B9DD8C2C5624}"/>
  </w:font>
  <w:font w:name="仿宋">
    <w:panose1 w:val="02010609060101010101"/>
    <w:charset w:val="86"/>
    <w:family w:val="auto"/>
    <w:pitch w:val="default"/>
    <w:sig w:usb0="800002BF" w:usb1="38CF7CFA" w:usb2="00000016" w:usb3="00000000" w:csb0="00040001" w:csb1="00000000"/>
    <w:embedRegular r:id="rId5" w:fontKey="{560E77F2-61F0-4961-A1A7-5E9876E945B3}"/>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embedRegular r:id="rId6" w:fontKey="{3011AA55-5D1F-4A48-A43C-58EF61DBDB22}"/>
  </w:font>
  <w:font w:name="楷体">
    <w:panose1 w:val="02010609060101010101"/>
    <w:charset w:val="86"/>
    <w:family w:val="auto"/>
    <w:pitch w:val="default"/>
    <w:sig w:usb0="800002BF" w:usb1="38CF7CFA" w:usb2="00000016" w:usb3="00000000" w:csb0="00040001" w:csb1="00000000"/>
    <w:embedRegular r:id="rId7" w:fontKey="{42F999BE-760C-4340-86FC-8128251CC54B}"/>
  </w:font>
  <w:font w:name="微软雅黑">
    <w:panose1 w:val="020B0503020204020204"/>
    <w:charset w:val="86"/>
    <w:family w:val="swiss"/>
    <w:pitch w:val="default"/>
    <w:sig w:usb0="80000287" w:usb1="2ACF3C50" w:usb2="00000016" w:usb3="00000000" w:csb0="0004001F" w:csb1="00000000"/>
    <w:embedRegular r:id="rId8" w:fontKey="{4617D7A1-B597-4600-B2E2-B74DB96A89AF}"/>
  </w:font>
  <w:font w:name="方正大标宋简体">
    <w:panose1 w:val="02000000000000000000"/>
    <w:charset w:val="86"/>
    <w:family w:val="auto"/>
    <w:pitch w:val="default"/>
    <w:sig w:usb0="A00002BF" w:usb1="184F6CFA" w:usb2="00000012" w:usb3="00000000" w:csb0="00040001" w:csb1="00000000"/>
    <w:embedRegular r:id="rId9" w:fontKey="{3B730067-08B8-40E4-80AB-E1FC9062752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15AC47">
    <w:pPr>
      <w:pStyle w:val="6"/>
      <w:rPr>
        <w:rFonts w:hint="eastAsia" w:ascii="宋体" w:eastAsia="宋体" w:cs="宋体"/>
        <w:sz w:val="28"/>
        <w:szCs w:val="28"/>
        <w:lang w:bidi="ar-SA"/>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6FA07499">
                          <w:pPr>
                            <w:pStyle w:val="6"/>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oaYJL0wAAAAUBAAAPAAAAAAAAAAEAIAAAACIAAABk&#10;cnMvZG93bnJldi54bWxQSwECFAAUAAAACACHTuJAixWE+tIBAACjAwAADgAAAAAAAAABACAAAAAi&#10;AQAAZHJzL2Uyb0RvYy54bWxQSwUGAAAAAAYABgBZAQAAZgUAAAAA&#10;">
              <v:fill on="f" focussize="0,0"/>
              <v:stroke on="f" weight="1.25pt"/>
              <v:imagedata o:title=""/>
              <o:lock v:ext="edit" aspectratio="f"/>
              <v:textbox inset="0mm,0mm,0mm,0mm" style="mso-fit-shape-to-text:t;">
                <w:txbxContent>
                  <w:p w14:paraId="6FA07499">
                    <w:pPr>
                      <w:pStyle w:val="6"/>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2</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2BF8D4">
    <w:pPr>
      <w:pStyle w:val="6"/>
      <w:framePr w:wrap="around" w:vAnchor="text" w:hAnchor="margin" w:xAlign="center" w:y="1"/>
      <w:rPr>
        <w:rStyle w:val="12"/>
      </w:rPr>
    </w:pPr>
    <w:r>
      <w:fldChar w:fldCharType="begin"/>
    </w:r>
    <w:r>
      <w:rPr>
        <w:rStyle w:val="12"/>
      </w:rPr>
      <w:instrText xml:space="preserve">PAGE  </w:instrText>
    </w:r>
    <w:r>
      <w:fldChar w:fldCharType="separate"/>
    </w:r>
    <w:r>
      <w:rPr>
        <w:vanish/>
      </w:rPr>
      <w:t xml:space="preserve"> </w:t>
    </w:r>
    <w:r>
      <w:fldChar w:fldCharType="end"/>
    </w:r>
  </w:p>
  <w:p w14:paraId="685D7E39">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19ED0B">
    <w:pPr>
      <w:pStyle w:val="6"/>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829645">
                          <w:pPr>
                            <w:pStyle w:val="6"/>
                          </w:pPr>
                          <w:r>
                            <w:t xml:space="preserve">— </w:t>
                          </w:r>
                          <w:r>
                            <w:fldChar w:fldCharType="begin"/>
                          </w:r>
                          <w:r>
                            <w:instrText xml:space="preserve"> PAGE  \* MERGEFORMAT </w:instrText>
                          </w:r>
                          <w:r>
                            <w:fldChar w:fldCharType="separate"/>
                          </w:r>
                          <w:r>
                            <w:t>33</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9829645">
                    <w:pPr>
                      <w:pStyle w:val="6"/>
                    </w:pPr>
                    <w:r>
                      <w:t xml:space="preserve">— </w:t>
                    </w:r>
                    <w:r>
                      <w:fldChar w:fldCharType="begin"/>
                    </w:r>
                    <w:r>
                      <w:instrText xml:space="preserve"> PAGE  \* MERGEFORMAT </w:instrText>
                    </w:r>
                    <w:r>
                      <w:fldChar w:fldCharType="separate"/>
                    </w:r>
                    <w:r>
                      <w:t>33</w:t>
                    </w:r>
                    <w:r>
                      <w:fldChar w:fldCharType="end"/>
                    </w:r>
                    <w: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1526AA">
    <w:pPr>
      <w:pStyle w:val="7"/>
      <w:pBdr>
        <w:bottom w:val="none" w:color="auto" w:sz="0" w:space="0"/>
      </w:pBdr>
      <w:ind w:firstLine="360"/>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embedTrueTypeFonts/>
  <w:saveSubsetFonts/>
  <w:documentProtection w:enforcement="0"/>
  <w:defaultTabStop w:val="720"/>
  <w:drawingGridHorizontalSpacing w:val="110"/>
  <w:displayHorizontalDrawingGridEvery w:val="2"/>
  <w:characterSpacingControl w:val="doNotCompress"/>
  <w:hdrShapeDefaults>
    <o:shapelayout v:ext="edit">
      <o:idmap v:ext="edit" data="2"/>
    </o:shapelayout>
  </w:hdrShapeDefaults>
  <w:footnotePr>
    <w:footnote w:id="0"/>
    <w:footnote w:id="1"/>
  </w:footnotePr>
  <w:endnotePr>
    <w:endnote w:id="0"/>
    <w:endnote w:id="1"/>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ZlYWYwMjViMzczOGZjY2I1YzQ4OTA5Y2ZiNjQ2NmQifQ=="/>
  </w:docVars>
  <w:rsids>
    <w:rsidRoot w:val="00000000"/>
    <w:rsid w:val="00313701"/>
    <w:rsid w:val="004277C9"/>
    <w:rsid w:val="004874D5"/>
    <w:rsid w:val="011922B1"/>
    <w:rsid w:val="01565C22"/>
    <w:rsid w:val="015B6D94"/>
    <w:rsid w:val="02A86B6D"/>
    <w:rsid w:val="02F96864"/>
    <w:rsid w:val="03092820"/>
    <w:rsid w:val="0339578E"/>
    <w:rsid w:val="03C07382"/>
    <w:rsid w:val="04747C12"/>
    <w:rsid w:val="049A4077"/>
    <w:rsid w:val="04B844FD"/>
    <w:rsid w:val="04BD38C2"/>
    <w:rsid w:val="04D944B6"/>
    <w:rsid w:val="05085485"/>
    <w:rsid w:val="055A55B4"/>
    <w:rsid w:val="05616943"/>
    <w:rsid w:val="05640A53"/>
    <w:rsid w:val="0596483F"/>
    <w:rsid w:val="05DE7F94"/>
    <w:rsid w:val="05E51322"/>
    <w:rsid w:val="05EC26B0"/>
    <w:rsid w:val="05F4145A"/>
    <w:rsid w:val="0648365F"/>
    <w:rsid w:val="0687687D"/>
    <w:rsid w:val="06FC6923"/>
    <w:rsid w:val="06FF6413"/>
    <w:rsid w:val="077010BF"/>
    <w:rsid w:val="07CB4548"/>
    <w:rsid w:val="07FF68CE"/>
    <w:rsid w:val="083245C7"/>
    <w:rsid w:val="086230FE"/>
    <w:rsid w:val="088C1F29"/>
    <w:rsid w:val="08D00067"/>
    <w:rsid w:val="090221EB"/>
    <w:rsid w:val="0919327F"/>
    <w:rsid w:val="095F763D"/>
    <w:rsid w:val="09B9247D"/>
    <w:rsid w:val="09C63218"/>
    <w:rsid w:val="0A51553C"/>
    <w:rsid w:val="0AA55524"/>
    <w:rsid w:val="0AAB0D8C"/>
    <w:rsid w:val="0AC459AA"/>
    <w:rsid w:val="0B0A55DF"/>
    <w:rsid w:val="0B6E3B68"/>
    <w:rsid w:val="0BF26547"/>
    <w:rsid w:val="0C234952"/>
    <w:rsid w:val="0C3D26EC"/>
    <w:rsid w:val="0D6E77E7"/>
    <w:rsid w:val="0DDB36F0"/>
    <w:rsid w:val="0E0662D9"/>
    <w:rsid w:val="0EC75A69"/>
    <w:rsid w:val="0F00541F"/>
    <w:rsid w:val="0F587009"/>
    <w:rsid w:val="0F6639C9"/>
    <w:rsid w:val="0F786D63"/>
    <w:rsid w:val="105E41AB"/>
    <w:rsid w:val="10E16B8A"/>
    <w:rsid w:val="112F5B47"/>
    <w:rsid w:val="118934A9"/>
    <w:rsid w:val="1191235E"/>
    <w:rsid w:val="119836EC"/>
    <w:rsid w:val="119F4A7B"/>
    <w:rsid w:val="11A42091"/>
    <w:rsid w:val="11BD3153"/>
    <w:rsid w:val="11C97D4A"/>
    <w:rsid w:val="125A6BF4"/>
    <w:rsid w:val="12747CB6"/>
    <w:rsid w:val="127C4DBC"/>
    <w:rsid w:val="132F1E2E"/>
    <w:rsid w:val="13E7095B"/>
    <w:rsid w:val="140137CB"/>
    <w:rsid w:val="141C6857"/>
    <w:rsid w:val="14FE7D0A"/>
    <w:rsid w:val="15003A82"/>
    <w:rsid w:val="15565D98"/>
    <w:rsid w:val="1585042C"/>
    <w:rsid w:val="15D867AD"/>
    <w:rsid w:val="165A5414"/>
    <w:rsid w:val="166149F5"/>
    <w:rsid w:val="1672275E"/>
    <w:rsid w:val="16C32FBA"/>
    <w:rsid w:val="16F94C2D"/>
    <w:rsid w:val="172B0B5F"/>
    <w:rsid w:val="1763654B"/>
    <w:rsid w:val="176A78D9"/>
    <w:rsid w:val="17836BED"/>
    <w:rsid w:val="17A80401"/>
    <w:rsid w:val="17F90C5D"/>
    <w:rsid w:val="18026DF9"/>
    <w:rsid w:val="18185587"/>
    <w:rsid w:val="1864257A"/>
    <w:rsid w:val="18AB01A9"/>
    <w:rsid w:val="18C1391B"/>
    <w:rsid w:val="18C354F3"/>
    <w:rsid w:val="18E6167E"/>
    <w:rsid w:val="19467ED2"/>
    <w:rsid w:val="19571672"/>
    <w:rsid w:val="195C14A3"/>
    <w:rsid w:val="19E25E4D"/>
    <w:rsid w:val="1A7D3DC7"/>
    <w:rsid w:val="1B3750BC"/>
    <w:rsid w:val="1B6642B0"/>
    <w:rsid w:val="1BD9502D"/>
    <w:rsid w:val="1C454471"/>
    <w:rsid w:val="1CC86A8D"/>
    <w:rsid w:val="1D481582"/>
    <w:rsid w:val="1D50131F"/>
    <w:rsid w:val="1DF0665E"/>
    <w:rsid w:val="1EE00481"/>
    <w:rsid w:val="1FAB6CE1"/>
    <w:rsid w:val="1FBC4A4A"/>
    <w:rsid w:val="20370574"/>
    <w:rsid w:val="20692E24"/>
    <w:rsid w:val="20AE4CDA"/>
    <w:rsid w:val="21E40288"/>
    <w:rsid w:val="22310A96"/>
    <w:rsid w:val="22372AAE"/>
    <w:rsid w:val="225F7CDB"/>
    <w:rsid w:val="22D61E8E"/>
    <w:rsid w:val="23476D20"/>
    <w:rsid w:val="234B6811"/>
    <w:rsid w:val="238844A8"/>
    <w:rsid w:val="23BC51F1"/>
    <w:rsid w:val="23F52C20"/>
    <w:rsid w:val="23F724F4"/>
    <w:rsid w:val="240468D8"/>
    <w:rsid w:val="241035B6"/>
    <w:rsid w:val="241A4435"/>
    <w:rsid w:val="2472601F"/>
    <w:rsid w:val="24737984"/>
    <w:rsid w:val="247B4ED4"/>
    <w:rsid w:val="248D4C07"/>
    <w:rsid w:val="248F084E"/>
    <w:rsid w:val="25B225EB"/>
    <w:rsid w:val="26E50D2A"/>
    <w:rsid w:val="26EA4592"/>
    <w:rsid w:val="26EE0391"/>
    <w:rsid w:val="276C144B"/>
    <w:rsid w:val="27897EC9"/>
    <w:rsid w:val="2891617D"/>
    <w:rsid w:val="28A6098D"/>
    <w:rsid w:val="28B22E8E"/>
    <w:rsid w:val="28E94CDE"/>
    <w:rsid w:val="290731DA"/>
    <w:rsid w:val="29310257"/>
    <w:rsid w:val="29EC6874"/>
    <w:rsid w:val="2A930A9D"/>
    <w:rsid w:val="2B5B780D"/>
    <w:rsid w:val="2CB2345D"/>
    <w:rsid w:val="2CBF3DCB"/>
    <w:rsid w:val="2CC17B44"/>
    <w:rsid w:val="2CCB2770"/>
    <w:rsid w:val="2D4B5A15"/>
    <w:rsid w:val="2DF126AA"/>
    <w:rsid w:val="2E1B14D5"/>
    <w:rsid w:val="2E692241"/>
    <w:rsid w:val="2E864BA1"/>
    <w:rsid w:val="2F2919D0"/>
    <w:rsid w:val="2F61116A"/>
    <w:rsid w:val="2F7D2448"/>
    <w:rsid w:val="2FCB7306"/>
    <w:rsid w:val="30055F99"/>
    <w:rsid w:val="30BD6874"/>
    <w:rsid w:val="31AF2660"/>
    <w:rsid w:val="31EB11BF"/>
    <w:rsid w:val="326F3B9E"/>
    <w:rsid w:val="337E70E6"/>
    <w:rsid w:val="356279EA"/>
    <w:rsid w:val="35977693"/>
    <w:rsid w:val="35C97A69"/>
    <w:rsid w:val="35DB7EC8"/>
    <w:rsid w:val="361A2073"/>
    <w:rsid w:val="363E3FB3"/>
    <w:rsid w:val="365437D6"/>
    <w:rsid w:val="36B14785"/>
    <w:rsid w:val="37557806"/>
    <w:rsid w:val="377F4883"/>
    <w:rsid w:val="378E4AC6"/>
    <w:rsid w:val="37A61E10"/>
    <w:rsid w:val="37C329C2"/>
    <w:rsid w:val="37D3591A"/>
    <w:rsid w:val="37D96CAC"/>
    <w:rsid w:val="386C7E6A"/>
    <w:rsid w:val="388859B9"/>
    <w:rsid w:val="38D86941"/>
    <w:rsid w:val="3A26548A"/>
    <w:rsid w:val="3A7206CF"/>
    <w:rsid w:val="3A9C74FA"/>
    <w:rsid w:val="3B7F30A4"/>
    <w:rsid w:val="3B903503"/>
    <w:rsid w:val="3BEE1FD7"/>
    <w:rsid w:val="3C0417FB"/>
    <w:rsid w:val="3C0B4937"/>
    <w:rsid w:val="3CC64D02"/>
    <w:rsid w:val="3CC84AA9"/>
    <w:rsid w:val="3D1D2B74"/>
    <w:rsid w:val="3E3839DE"/>
    <w:rsid w:val="3EE33949"/>
    <w:rsid w:val="3F32667F"/>
    <w:rsid w:val="3F3B3785"/>
    <w:rsid w:val="3F5E7474"/>
    <w:rsid w:val="3F9904AC"/>
    <w:rsid w:val="3FC1012F"/>
    <w:rsid w:val="400922EA"/>
    <w:rsid w:val="409C46F8"/>
    <w:rsid w:val="410B117F"/>
    <w:rsid w:val="413D74AE"/>
    <w:rsid w:val="425A3F23"/>
    <w:rsid w:val="42AE426E"/>
    <w:rsid w:val="438F22F2"/>
    <w:rsid w:val="43A36CD5"/>
    <w:rsid w:val="43AD2778"/>
    <w:rsid w:val="43DB5537"/>
    <w:rsid w:val="4403263E"/>
    <w:rsid w:val="44867251"/>
    <w:rsid w:val="448E4357"/>
    <w:rsid w:val="459E05CA"/>
    <w:rsid w:val="45ED3300"/>
    <w:rsid w:val="46386C71"/>
    <w:rsid w:val="464078D3"/>
    <w:rsid w:val="46B856BC"/>
    <w:rsid w:val="46C93D6D"/>
    <w:rsid w:val="471E7C15"/>
    <w:rsid w:val="48111527"/>
    <w:rsid w:val="49066BB2"/>
    <w:rsid w:val="495059FF"/>
    <w:rsid w:val="4957740E"/>
    <w:rsid w:val="49F42EAF"/>
    <w:rsid w:val="4A1479FB"/>
    <w:rsid w:val="4AA7104D"/>
    <w:rsid w:val="4ADD3943"/>
    <w:rsid w:val="4B4E4840"/>
    <w:rsid w:val="4B853F54"/>
    <w:rsid w:val="4BD765E4"/>
    <w:rsid w:val="4C8A5D4C"/>
    <w:rsid w:val="4C9442AE"/>
    <w:rsid w:val="4CDB65A8"/>
    <w:rsid w:val="4D243AAB"/>
    <w:rsid w:val="4D2515D1"/>
    <w:rsid w:val="4D9F3131"/>
    <w:rsid w:val="4DD86643"/>
    <w:rsid w:val="4DE22E5F"/>
    <w:rsid w:val="4E140AFA"/>
    <w:rsid w:val="4E546612"/>
    <w:rsid w:val="4E9609D8"/>
    <w:rsid w:val="4F065AAC"/>
    <w:rsid w:val="4F1813ED"/>
    <w:rsid w:val="4F714615"/>
    <w:rsid w:val="4F7B372A"/>
    <w:rsid w:val="4FAB400F"/>
    <w:rsid w:val="501E6ED7"/>
    <w:rsid w:val="50720FD1"/>
    <w:rsid w:val="50A82C45"/>
    <w:rsid w:val="50ED2406"/>
    <w:rsid w:val="50F934A0"/>
    <w:rsid w:val="513444D8"/>
    <w:rsid w:val="51656957"/>
    <w:rsid w:val="519E3B73"/>
    <w:rsid w:val="52E15F9A"/>
    <w:rsid w:val="52E55A8A"/>
    <w:rsid w:val="5358625C"/>
    <w:rsid w:val="538C5F06"/>
    <w:rsid w:val="53C25DCC"/>
    <w:rsid w:val="53DA3115"/>
    <w:rsid w:val="544D38E7"/>
    <w:rsid w:val="546E1AAF"/>
    <w:rsid w:val="5483555B"/>
    <w:rsid w:val="55180399"/>
    <w:rsid w:val="55202DAA"/>
    <w:rsid w:val="556A04C9"/>
    <w:rsid w:val="55A51501"/>
    <w:rsid w:val="56333137"/>
    <w:rsid w:val="56A33C92"/>
    <w:rsid w:val="56E61DD1"/>
    <w:rsid w:val="575D4133"/>
    <w:rsid w:val="57711FE2"/>
    <w:rsid w:val="577E64AD"/>
    <w:rsid w:val="5813309A"/>
    <w:rsid w:val="58354DBE"/>
    <w:rsid w:val="58580AAD"/>
    <w:rsid w:val="58E81E30"/>
    <w:rsid w:val="58EF7663"/>
    <w:rsid w:val="59AD4E28"/>
    <w:rsid w:val="5A3B68D8"/>
    <w:rsid w:val="5B3D3F8A"/>
    <w:rsid w:val="5B6F3172"/>
    <w:rsid w:val="5BA74225"/>
    <w:rsid w:val="5BD879D6"/>
    <w:rsid w:val="5BEE67C2"/>
    <w:rsid w:val="5C317F92"/>
    <w:rsid w:val="5C695A45"/>
    <w:rsid w:val="5CA22C3E"/>
    <w:rsid w:val="5D395350"/>
    <w:rsid w:val="5D633BC6"/>
    <w:rsid w:val="5D9E51B4"/>
    <w:rsid w:val="5DC679CC"/>
    <w:rsid w:val="5EEA61D6"/>
    <w:rsid w:val="5F4E6765"/>
    <w:rsid w:val="5FEB2206"/>
    <w:rsid w:val="60FD6695"/>
    <w:rsid w:val="611F03B9"/>
    <w:rsid w:val="616D381B"/>
    <w:rsid w:val="62175534"/>
    <w:rsid w:val="626562A0"/>
    <w:rsid w:val="62C70D09"/>
    <w:rsid w:val="63442359"/>
    <w:rsid w:val="635D75FC"/>
    <w:rsid w:val="639826A5"/>
    <w:rsid w:val="63B35731"/>
    <w:rsid w:val="646F1658"/>
    <w:rsid w:val="64E831B8"/>
    <w:rsid w:val="65031DA0"/>
    <w:rsid w:val="652341F0"/>
    <w:rsid w:val="657F1D6E"/>
    <w:rsid w:val="65DE4679"/>
    <w:rsid w:val="6635242D"/>
    <w:rsid w:val="66531E2A"/>
    <w:rsid w:val="66AF0431"/>
    <w:rsid w:val="670D5158"/>
    <w:rsid w:val="67332E10"/>
    <w:rsid w:val="673D3C8F"/>
    <w:rsid w:val="674F751F"/>
    <w:rsid w:val="67627252"/>
    <w:rsid w:val="67855092"/>
    <w:rsid w:val="67B850C4"/>
    <w:rsid w:val="67EB7247"/>
    <w:rsid w:val="680A383B"/>
    <w:rsid w:val="68294213"/>
    <w:rsid w:val="683A1F7D"/>
    <w:rsid w:val="69A55B1C"/>
    <w:rsid w:val="69C42446"/>
    <w:rsid w:val="69D81A4D"/>
    <w:rsid w:val="6AA162E3"/>
    <w:rsid w:val="6AC02C0D"/>
    <w:rsid w:val="6B294DF8"/>
    <w:rsid w:val="6B916358"/>
    <w:rsid w:val="6C411B2C"/>
    <w:rsid w:val="6C762313"/>
    <w:rsid w:val="6CB86A39"/>
    <w:rsid w:val="6E2E4332"/>
    <w:rsid w:val="6E396833"/>
    <w:rsid w:val="6E4678CD"/>
    <w:rsid w:val="6E565636"/>
    <w:rsid w:val="6EF2710D"/>
    <w:rsid w:val="6F1C418A"/>
    <w:rsid w:val="6F1F3C7A"/>
    <w:rsid w:val="6F4D4C8B"/>
    <w:rsid w:val="707A560C"/>
    <w:rsid w:val="70910B89"/>
    <w:rsid w:val="70BB79D3"/>
    <w:rsid w:val="70D311C0"/>
    <w:rsid w:val="70FA674D"/>
    <w:rsid w:val="71367366"/>
    <w:rsid w:val="718F158B"/>
    <w:rsid w:val="72DB435C"/>
    <w:rsid w:val="73682094"/>
    <w:rsid w:val="74085625"/>
    <w:rsid w:val="740D6797"/>
    <w:rsid w:val="7416389E"/>
    <w:rsid w:val="741E09A4"/>
    <w:rsid w:val="744F0B5E"/>
    <w:rsid w:val="74602D6B"/>
    <w:rsid w:val="74C07CAE"/>
    <w:rsid w:val="74C94DB4"/>
    <w:rsid w:val="74EE0377"/>
    <w:rsid w:val="74F17E67"/>
    <w:rsid w:val="75072ECC"/>
    <w:rsid w:val="753B7D74"/>
    <w:rsid w:val="7577036C"/>
    <w:rsid w:val="758207D4"/>
    <w:rsid w:val="75BE243F"/>
    <w:rsid w:val="75E654F2"/>
    <w:rsid w:val="763224E5"/>
    <w:rsid w:val="76790114"/>
    <w:rsid w:val="76960CC6"/>
    <w:rsid w:val="77185B7F"/>
    <w:rsid w:val="77471FC0"/>
    <w:rsid w:val="783D0C7C"/>
    <w:rsid w:val="78767001"/>
    <w:rsid w:val="78850FF2"/>
    <w:rsid w:val="78970D25"/>
    <w:rsid w:val="78B43685"/>
    <w:rsid w:val="78E0447A"/>
    <w:rsid w:val="78FB20B9"/>
    <w:rsid w:val="795D5ACB"/>
    <w:rsid w:val="79817A0B"/>
    <w:rsid w:val="79A436FA"/>
    <w:rsid w:val="79AB6836"/>
    <w:rsid w:val="79D51B05"/>
    <w:rsid w:val="7A823FCC"/>
    <w:rsid w:val="7B292109"/>
    <w:rsid w:val="7B7315D6"/>
    <w:rsid w:val="7BDC361F"/>
    <w:rsid w:val="7C1066D1"/>
    <w:rsid w:val="7C2428D0"/>
    <w:rsid w:val="7C254E02"/>
    <w:rsid w:val="7D2C4132"/>
    <w:rsid w:val="7D3C7D80"/>
    <w:rsid w:val="7DED1B13"/>
    <w:rsid w:val="7E747B3F"/>
    <w:rsid w:val="7E9E2E0E"/>
    <w:rsid w:val="7ECD54A1"/>
    <w:rsid w:val="7EEC1DCB"/>
    <w:rsid w:val="7FA501CC"/>
    <w:rsid w:val="7FC4704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1"/>
    <w:pPr>
      <w:widowControl w:val="0"/>
      <w:autoSpaceDE w:val="0"/>
      <w:autoSpaceDN w:val="0"/>
      <w:spacing w:before="0" w:after="0" w:line="240" w:lineRule="auto"/>
      <w:ind w:left="0" w:right="0"/>
      <w:jc w:val="left"/>
    </w:pPr>
    <w:rPr>
      <w:rFonts w:ascii="仿宋_GB2312" w:hAnsi="仿宋_GB2312" w:eastAsia="仿宋_GB2312" w:cs="仿宋_GB2312"/>
      <w:sz w:val="22"/>
      <w:szCs w:val="22"/>
      <w:lang w:val="zh-CN" w:eastAsia="zh-CN" w:bidi="zh-CN"/>
    </w:rPr>
  </w:style>
  <w:style w:type="paragraph" w:styleId="3">
    <w:name w:val="heading 1"/>
    <w:basedOn w:val="1"/>
    <w:next w:val="1"/>
    <w:autoRedefine/>
    <w:qFormat/>
    <w:uiPriority w:val="0"/>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autoRedefine/>
    <w:qFormat/>
    <w:uiPriority w:val="0"/>
    <w:pPr>
      <w:overflowPunct w:val="0"/>
      <w:spacing w:line="570" w:lineRule="exact"/>
      <w:outlineLvl w:val="1"/>
    </w:pPr>
    <w:rPr>
      <w:rFonts w:ascii="方正仿宋_GBK" w:hAnsi="仿宋_GB2312" w:eastAsia="方正仿宋_GBK"/>
      <w:sz w:val="32"/>
      <w:szCs w:val="28"/>
      <w:lang w:val="en-GB"/>
    </w:rPr>
  </w:style>
  <w:style w:type="character" w:default="1" w:styleId="11">
    <w:name w:val="Default Paragraph Font"/>
    <w:autoRedefine/>
    <w:semiHidden/>
    <w:unhideWhenUsed/>
    <w:qFormat/>
    <w:uiPriority w:val="1"/>
  </w:style>
  <w:style w:type="table" w:default="1" w:styleId="10">
    <w:name w:val="Normal Table"/>
    <w:autoRedefine/>
    <w:semiHidden/>
    <w:qFormat/>
    <w:uiPriority w:val="0"/>
    <w:tblPr>
      <w:tblCellMar>
        <w:top w:w="0" w:type="dxa"/>
        <w:left w:w="108" w:type="dxa"/>
        <w:bottom w:w="0" w:type="dxa"/>
        <w:right w:w="108" w:type="dxa"/>
      </w:tblCellMar>
    </w:tblPr>
  </w:style>
  <w:style w:type="paragraph" w:styleId="2">
    <w:name w:val="Body Text First Indent"/>
    <w:autoRedefine/>
    <w:qFormat/>
    <w:uiPriority w:val="0"/>
    <w:pPr>
      <w:widowControl w:val="0"/>
      <w:spacing w:after="120"/>
      <w:ind w:firstLine="420" w:firstLineChars="100"/>
      <w:jc w:val="both"/>
    </w:pPr>
    <w:rPr>
      <w:rFonts w:hint="eastAsia" w:ascii="Calibri" w:hAnsi="Calibri" w:eastAsia="宋体" w:cs="Times New Roman"/>
      <w:kern w:val="2"/>
      <w:sz w:val="21"/>
      <w:szCs w:val="22"/>
      <w:lang w:val="en-US" w:eastAsia="zh-CN" w:bidi="ar-SA"/>
    </w:rPr>
  </w:style>
  <w:style w:type="paragraph" w:styleId="5">
    <w:name w:val="Body Text"/>
    <w:basedOn w:val="1"/>
    <w:autoRedefine/>
    <w:qFormat/>
    <w:uiPriority w:val="1"/>
    <w:pPr>
      <w:spacing w:before="150"/>
      <w:ind w:left="120"/>
    </w:pPr>
    <w:rPr>
      <w:rFonts w:ascii="仿宋_GB2312" w:hAnsi="仿宋_GB2312" w:eastAsia="仿宋_GB2312" w:cs="仿宋_GB2312"/>
      <w:sz w:val="32"/>
      <w:szCs w:val="32"/>
      <w:lang w:val="zh-CN" w:eastAsia="zh-CN" w:bidi="zh-CN"/>
    </w:rPr>
  </w:style>
  <w:style w:type="paragraph" w:styleId="6">
    <w:name w:val="footer"/>
    <w:basedOn w:val="1"/>
    <w:autoRedefine/>
    <w:qFormat/>
    <w:uiPriority w:val="0"/>
    <w:pPr>
      <w:tabs>
        <w:tab w:val="center" w:pos="4153"/>
        <w:tab w:val="right" w:pos="8306"/>
      </w:tabs>
      <w:snapToGrid w:val="0"/>
      <w:jc w:val="left"/>
    </w:pPr>
    <w:rPr>
      <w:sz w:val="18"/>
      <w:szCs w:val="18"/>
    </w:rPr>
  </w:style>
  <w:style w:type="paragraph" w:styleId="7">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styleId="8">
    <w:name w:val="toc 1"/>
    <w:basedOn w:val="1"/>
    <w:next w:val="1"/>
    <w:autoRedefine/>
    <w:qFormat/>
    <w:uiPriority w:val="39"/>
    <w:pPr>
      <w:spacing w:before="120" w:after="120"/>
      <w:jc w:val="left"/>
    </w:pPr>
    <w:rPr>
      <w:b/>
      <w:bCs/>
      <w:caps/>
      <w:sz w:val="20"/>
      <w:szCs w:val="20"/>
    </w:rPr>
  </w:style>
  <w:style w:type="paragraph" w:styleId="9">
    <w:name w:val="toc 2"/>
    <w:basedOn w:val="1"/>
    <w:next w:val="1"/>
    <w:autoRedefine/>
    <w:qFormat/>
    <w:uiPriority w:val="39"/>
    <w:pPr>
      <w:ind w:left="420" w:leftChars="200"/>
    </w:pPr>
  </w:style>
  <w:style w:type="character" w:styleId="12">
    <w:name w:val="page number"/>
    <w:basedOn w:val="11"/>
    <w:autoRedefine/>
    <w:qFormat/>
    <w:uiPriority w:val="0"/>
  </w:style>
  <w:style w:type="character" w:styleId="13">
    <w:name w:val="Hyperlink"/>
    <w:basedOn w:val="11"/>
    <w:autoRedefine/>
    <w:qFormat/>
    <w:uiPriority w:val="99"/>
    <w:rPr>
      <w:color w:val="0000FF"/>
      <w:u w:val="single"/>
    </w:rPr>
  </w:style>
  <w:style w:type="table" w:customStyle="1" w:styleId="14">
    <w:name w:val="Table Normal"/>
    <w:autoRedefine/>
    <w:semiHidden/>
    <w:unhideWhenUsed/>
    <w:qFormat/>
    <w:uiPriority w:val="2"/>
    <w:tblPr>
      <w:tblCellMar>
        <w:top w:w="0" w:type="dxa"/>
        <w:left w:w="0" w:type="dxa"/>
        <w:bottom w:w="0" w:type="dxa"/>
        <w:right w:w="0" w:type="dxa"/>
      </w:tblCellMar>
    </w:tblPr>
  </w:style>
  <w:style w:type="paragraph" w:styleId="15">
    <w:name w:val="List Paragraph"/>
    <w:basedOn w:val="1"/>
    <w:autoRedefine/>
    <w:qFormat/>
    <w:uiPriority w:val="1"/>
    <w:pPr>
      <w:spacing w:before="150"/>
      <w:ind w:left="1001" w:hanging="288"/>
    </w:pPr>
    <w:rPr>
      <w:rFonts w:ascii="仿宋_GB2312" w:hAnsi="仿宋_GB2312" w:eastAsia="仿宋_GB2312" w:cs="仿宋_GB2312"/>
      <w:lang w:val="zh-CN" w:eastAsia="zh-CN" w:bidi="zh-CN"/>
    </w:rPr>
  </w:style>
  <w:style w:type="paragraph" w:customStyle="1" w:styleId="16">
    <w:name w:val="Table Paragraph"/>
    <w:basedOn w:val="1"/>
    <w:autoRedefine/>
    <w:qFormat/>
    <w:uiPriority w:val="1"/>
    <w:rPr>
      <w:lang w:val="zh-CN" w:eastAsia="zh-CN" w:bidi="zh-CN"/>
    </w:rPr>
  </w:style>
  <w:style w:type="paragraph" w:customStyle="1" w:styleId="17">
    <w:name w:val="Heading #2|1"/>
    <w:basedOn w:val="1"/>
    <w:autoRedefine/>
    <w:qFormat/>
    <w:uiPriority w:val="0"/>
    <w:pPr>
      <w:widowControl w:val="0"/>
      <w:shd w:val="clear" w:color="auto" w:fill="auto"/>
      <w:spacing w:after="400" w:line="564" w:lineRule="exact"/>
      <w:jc w:val="center"/>
      <w:outlineLvl w:val="1"/>
    </w:pPr>
    <w:rPr>
      <w:rFonts w:ascii="宋体" w:hAnsi="宋体" w:eastAsia="宋体" w:cs="宋体"/>
      <w:sz w:val="40"/>
      <w:szCs w:val="40"/>
      <w:u w:val="none"/>
      <w:shd w:val="clear" w:color="auto" w:fill="auto"/>
      <w:lang w:val="zh-TW" w:eastAsia="zh-TW" w:bidi="zh-TW"/>
    </w:rPr>
  </w:style>
  <w:style w:type="paragraph" w:customStyle="1" w:styleId="18">
    <w:name w:val="Body text|3"/>
    <w:basedOn w:val="1"/>
    <w:autoRedefine/>
    <w:qFormat/>
    <w:uiPriority w:val="0"/>
    <w:pPr>
      <w:widowControl w:val="0"/>
      <w:shd w:val="clear" w:color="auto" w:fill="auto"/>
      <w:spacing w:after="250" w:line="288" w:lineRule="auto"/>
      <w:ind w:firstLine="740"/>
    </w:pPr>
    <w:rPr>
      <w:rFonts w:ascii="宋体" w:hAnsi="宋体" w:eastAsia="宋体" w:cs="宋体"/>
      <w:sz w:val="34"/>
      <w:szCs w:val="34"/>
      <w:u w:val="none"/>
      <w:shd w:val="clear" w:color="auto" w:fill="auto"/>
      <w:lang w:val="zh-TW" w:eastAsia="zh-TW" w:bidi="zh-TW"/>
    </w:rPr>
  </w:style>
  <w:style w:type="paragraph" w:customStyle="1" w:styleId="19">
    <w:name w:val="Body text|1"/>
    <w:basedOn w:val="1"/>
    <w:autoRedefine/>
    <w:qFormat/>
    <w:uiPriority w:val="0"/>
    <w:pPr>
      <w:widowControl w:val="0"/>
      <w:shd w:val="clear" w:color="auto" w:fill="auto"/>
      <w:spacing w:line="420" w:lineRule="auto"/>
      <w:ind w:firstLine="400"/>
    </w:pPr>
    <w:rPr>
      <w:rFonts w:ascii="宋体" w:hAnsi="宋体" w:eastAsia="宋体" w:cs="宋体"/>
      <w:sz w:val="28"/>
      <w:szCs w:val="28"/>
      <w:u w:val="none"/>
      <w:shd w:val="clear" w:color="auto" w:fill="auto"/>
      <w:lang w:val="zh-TW" w:eastAsia="zh-TW" w:bidi="zh-TW"/>
    </w:rPr>
  </w:style>
  <w:style w:type="paragraph" w:customStyle="1" w:styleId="20">
    <w:name w:val="Header or footer|1"/>
    <w:basedOn w:val="1"/>
    <w:autoRedefine/>
    <w:qFormat/>
    <w:uiPriority w:val="0"/>
    <w:pPr>
      <w:widowControl w:val="0"/>
      <w:shd w:val="clear" w:color="auto" w:fill="auto"/>
      <w:spacing w:line="314" w:lineRule="auto"/>
    </w:pPr>
    <w:rPr>
      <w:sz w:val="30"/>
      <w:szCs w:val="30"/>
      <w:u w:val="none"/>
      <w:shd w:val="clear" w:color="auto" w:fill="auto"/>
    </w:rPr>
  </w:style>
  <w:style w:type="paragraph" w:customStyle="1" w:styleId="21">
    <w:name w:val="Header or footer|2"/>
    <w:basedOn w:val="1"/>
    <w:autoRedefine/>
    <w:qFormat/>
    <w:uiPriority w:val="0"/>
    <w:pPr>
      <w:widowControl w:val="0"/>
      <w:shd w:val="clear" w:color="auto" w:fill="auto"/>
    </w:pPr>
    <w:rPr>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header" Target="header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41</Pages>
  <Words>18581</Words>
  <Characters>19293</Characters>
  <TotalTime>435</TotalTime>
  <ScaleCrop>false</ScaleCrop>
  <LinksUpToDate>false</LinksUpToDate>
  <CharactersWithSpaces>26323</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2022-05-30T08:00:00Z</dcterms:created>
  <dc:creator>堵晓东</dc:creator>
  <cp:lastModifiedBy>A郭</cp:lastModifiedBy>
  <cp:lastPrinted>2024-04-09T01:34:00Z</cp:lastPrinted>
  <dcterms:modified xsi:type="dcterms:W3CDTF">2025-06-16T08:03:28Z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2022-05-29T00:00:00Z</vt:filetime>
  </property>
  <property fmtid="{D5CDD505-2E9C-101B-9397-08002B2CF9AE}" pid="3" name="Creator">
    <vt:lpwstr>Microsoft® Word 2019</vt:lpwstr>
  </property>
  <property fmtid="{D5CDD505-2E9C-101B-9397-08002B2CF9AE}" pid="4" name="LastSaved">
    <vt:filetime>2022-05-30T00:00:00Z</vt:filetime>
  </property>
  <property fmtid="{D5CDD505-2E9C-101B-9397-08002B2CF9AE}" pid="5" name="KSOProductBuildVer">
    <vt:lpwstr>2052-12.1.0.21541</vt:lpwstr>
  </property>
  <property fmtid="{D5CDD505-2E9C-101B-9397-08002B2CF9AE}" pid="6" name="ICV">
    <vt:lpwstr>4AB18086A6444BB797A6593876D1D1E1</vt:lpwstr>
  </property>
  <property fmtid="{D5CDD505-2E9C-101B-9397-08002B2CF9AE}" pid="7" name="KSOTemplateDocerSaveRecord">
    <vt:lpwstr>eyJoZGlkIjoiYWZlYWYwMjViMzczOGZjY2I1YzQ4OTA5Y2ZiNjQ2NmQiLCJ1c2VySWQiOiIxMDY5MzU1NzAzIn0=</vt:lpwstr>
  </property>
</Properties>
</file>